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C07F8" w14:textId="10274A9F" w:rsidR="005F0FEF" w:rsidRPr="0031743B" w:rsidRDefault="009B17FA">
      <w:pPr>
        <w:tabs>
          <w:tab w:val="left" w:pos="1985"/>
          <w:tab w:val="left" w:pos="8931"/>
        </w:tabs>
        <w:spacing w:after="60" w:line="288" w:lineRule="auto"/>
        <w:rPr>
          <w:rFonts w:eastAsia="等线"/>
          <w:b/>
          <w:noProof/>
          <w:sz w:val="24"/>
          <w:szCs w:val="21"/>
          <w:lang w:eastAsia="en-US"/>
        </w:rPr>
      </w:pPr>
      <w:r w:rsidRPr="0031743B">
        <w:rPr>
          <w:rFonts w:eastAsia="等线"/>
          <w:b/>
          <w:noProof/>
          <w:sz w:val="24"/>
          <w:szCs w:val="21"/>
          <w:lang w:eastAsia="en-US"/>
        </w:rPr>
        <w:t>3GPP TSG-RAN WG2 Meeting#</w:t>
      </w:r>
      <w:r w:rsidR="00404EB6" w:rsidRPr="0031743B">
        <w:rPr>
          <w:rFonts w:eastAsia="等线"/>
          <w:b/>
          <w:noProof/>
          <w:sz w:val="24"/>
          <w:szCs w:val="21"/>
          <w:lang w:eastAsia="en-US"/>
        </w:rPr>
        <w:t>12</w:t>
      </w:r>
      <w:r w:rsidR="00675A33" w:rsidRPr="0031743B">
        <w:rPr>
          <w:rFonts w:eastAsia="等线"/>
          <w:b/>
          <w:noProof/>
          <w:sz w:val="24"/>
          <w:szCs w:val="21"/>
          <w:lang w:eastAsia="en-US"/>
        </w:rPr>
        <w:t>3</w:t>
      </w:r>
      <w:r w:rsidR="00C14CF8" w:rsidRPr="0031743B">
        <w:rPr>
          <w:rFonts w:eastAsia="等线"/>
          <w:b/>
          <w:noProof/>
          <w:sz w:val="24"/>
          <w:szCs w:val="21"/>
          <w:lang w:eastAsia="en-US"/>
        </w:rPr>
        <w:t>bis</w:t>
      </w:r>
      <w:r w:rsidR="00F72CAD" w:rsidRPr="0031743B">
        <w:rPr>
          <w:rFonts w:eastAsia="等线"/>
          <w:b/>
          <w:noProof/>
          <w:sz w:val="24"/>
          <w:szCs w:val="21"/>
          <w:lang w:eastAsia="en-US"/>
        </w:rPr>
        <w:t xml:space="preserve">              </w:t>
      </w:r>
      <w:r w:rsidR="00404EB6" w:rsidRPr="0031743B">
        <w:rPr>
          <w:rFonts w:eastAsia="等线"/>
          <w:b/>
          <w:noProof/>
          <w:sz w:val="24"/>
          <w:szCs w:val="21"/>
          <w:lang w:eastAsia="en-US"/>
        </w:rPr>
        <w:t xml:space="preserve"> </w:t>
      </w:r>
      <w:r w:rsidR="00046191" w:rsidRPr="0031743B">
        <w:rPr>
          <w:rFonts w:eastAsia="等线"/>
          <w:b/>
          <w:noProof/>
          <w:sz w:val="24"/>
          <w:szCs w:val="21"/>
          <w:lang w:eastAsia="en-US"/>
        </w:rPr>
        <w:t xml:space="preserve">                  </w:t>
      </w:r>
      <w:r w:rsidR="00C14CF8" w:rsidRPr="0031743B">
        <w:rPr>
          <w:rFonts w:eastAsia="等线"/>
          <w:b/>
          <w:noProof/>
          <w:sz w:val="24"/>
          <w:szCs w:val="21"/>
          <w:lang w:eastAsia="en-US"/>
        </w:rPr>
        <w:t>R2-2309655</w:t>
      </w:r>
    </w:p>
    <w:p w14:paraId="66A14F56" w14:textId="09F57C04" w:rsidR="00D571F0" w:rsidRPr="0031743B" w:rsidRDefault="00D571F0" w:rsidP="00D571F0">
      <w:pPr>
        <w:pStyle w:val="a8"/>
        <w:rPr>
          <w:rFonts w:eastAsia="等线" w:cs="Times New Roman"/>
          <w:bCs w:val="0"/>
          <w:sz w:val="24"/>
          <w:szCs w:val="21"/>
          <w:lang w:val="en-GB" w:eastAsia="en-US"/>
        </w:rPr>
      </w:pPr>
      <w:r w:rsidRPr="0031743B">
        <w:rPr>
          <w:rFonts w:eastAsia="等线" w:cs="Times New Roman"/>
          <w:bCs w:val="0"/>
          <w:sz w:val="24"/>
          <w:szCs w:val="21"/>
          <w:lang w:val="en-GB" w:eastAsia="en-US"/>
        </w:rPr>
        <w:t>Xiamen, China, 9</w:t>
      </w:r>
      <w:r w:rsidRPr="0031743B">
        <w:rPr>
          <w:rFonts w:eastAsia="等线" w:cs="Times New Roman"/>
          <w:bCs w:val="0"/>
          <w:sz w:val="24"/>
          <w:szCs w:val="21"/>
          <w:vertAlign w:val="superscript"/>
          <w:lang w:val="en-GB" w:eastAsia="en-US"/>
        </w:rPr>
        <w:t xml:space="preserve">th </w:t>
      </w:r>
      <w:r w:rsidRPr="0031743B">
        <w:rPr>
          <w:rFonts w:eastAsia="等线" w:cs="Times New Roman"/>
          <w:bCs w:val="0"/>
          <w:sz w:val="24"/>
          <w:szCs w:val="21"/>
          <w:lang w:val="en-GB" w:eastAsia="en-US"/>
        </w:rPr>
        <w:t>– 13</w:t>
      </w:r>
      <w:r w:rsidRPr="0031743B">
        <w:rPr>
          <w:rFonts w:eastAsia="等线" w:cs="Times New Roman"/>
          <w:bCs w:val="0"/>
          <w:sz w:val="24"/>
          <w:szCs w:val="21"/>
          <w:vertAlign w:val="superscript"/>
          <w:lang w:val="en-GB" w:eastAsia="en-US"/>
        </w:rPr>
        <w:t>th</w:t>
      </w:r>
      <w:r w:rsidR="00F135C2" w:rsidRPr="00F135C2">
        <w:rPr>
          <w:rFonts w:eastAsia="等线" w:cs="Times New Roman"/>
          <w:bCs w:val="0"/>
          <w:sz w:val="24"/>
          <w:szCs w:val="21"/>
          <w:lang w:val="en-GB" w:eastAsia="en-US"/>
        </w:rPr>
        <w:t xml:space="preserve"> </w:t>
      </w:r>
      <w:r w:rsidR="00F135C2" w:rsidRPr="0031743B">
        <w:rPr>
          <w:rFonts w:eastAsia="等线" w:cs="Times New Roman"/>
          <w:bCs w:val="0"/>
          <w:sz w:val="24"/>
          <w:szCs w:val="21"/>
          <w:lang w:val="en-GB" w:eastAsia="en-US"/>
        </w:rPr>
        <w:t>October</w:t>
      </w:r>
      <w:r w:rsidRPr="0031743B">
        <w:rPr>
          <w:rFonts w:eastAsia="等线" w:cs="Times New Roman"/>
          <w:bCs w:val="0"/>
          <w:sz w:val="24"/>
          <w:szCs w:val="21"/>
          <w:lang w:val="en-GB" w:eastAsia="en-US"/>
        </w:rPr>
        <w:t xml:space="preserve"> 2023</w:t>
      </w:r>
    </w:p>
    <w:p w14:paraId="06537599" w14:textId="77777777" w:rsidR="005F0FEF" w:rsidRPr="00016FB9" w:rsidRDefault="005F0FEF">
      <w:pPr>
        <w:tabs>
          <w:tab w:val="left" w:pos="1985"/>
          <w:tab w:val="left" w:pos="8931"/>
        </w:tabs>
        <w:spacing w:after="60" w:line="288" w:lineRule="auto"/>
        <w:rPr>
          <w:rFonts w:ascii="Times New Roman" w:eastAsia="等线" w:hAnsi="Times New Roman"/>
          <w:b/>
          <w:noProof/>
          <w:sz w:val="22"/>
          <w:szCs w:val="28"/>
          <w:lang w:val="en-US" w:eastAsia="en-US"/>
        </w:rPr>
      </w:pPr>
    </w:p>
    <w:p w14:paraId="3DA58575" w14:textId="130531EF" w:rsidR="0031743B" w:rsidRDefault="0031743B" w:rsidP="0031743B">
      <w:pPr>
        <w:tabs>
          <w:tab w:val="left" w:pos="1979"/>
        </w:tabs>
        <w:spacing w:afterLines="50" w:line="240" w:lineRule="atLeast"/>
        <w:ind w:left="1928" w:hangingChars="800" w:hanging="1928"/>
        <w:jc w:val="left"/>
        <w:rPr>
          <w:rFonts w:cs="Arial"/>
          <w:b/>
          <w:bCs/>
          <w:sz w:val="24"/>
          <w:szCs w:val="24"/>
          <w:lang w:val="en-US" w:eastAsia="en-US"/>
        </w:rPr>
      </w:pPr>
      <w:r>
        <w:rPr>
          <w:rFonts w:cs="Arial"/>
          <w:b/>
          <w:bCs/>
          <w:sz w:val="24"/>
          <w:szCs w:val="24"/>
          <w:lang w:val="en-US" w:eastAsia="en-US"/>
        </w:rPr>
        <w:t>Agenda Item:</w:t>
      </w:r>
      <w:r>
        <w:rPr>
          <w:rFonts w:cs="Arial"/>
          <w:b/>
          <w:bCs/>
          <w:sz w:val="24"/>
          <w:szCs w:val="24"/>
          <w:lang w:val="en-US" w:eastAsia="en-US"/>
        </w:rPr>
        <w:tab/>
      </w:r>
      <w:r w:rsidRPr="00EE0070">
        <w:rPr>
          <w:rFonts w:cs="Arial"/>
          <w:b/>
          <w:bCs/>
          <w:sz w:val="24"/>
          <w:szCs w:val="24"/>
          <w:lang w:val="en-US" w:eastAsia="en-US"/>
        </w:rPr>
        <w:t>7.7.4.</w:t>
      </w:r>
      <w:r>
        <w:rPr>
          <w:rFonts w:cs="Arial"/>
          <w:b/>
          <w:bCs/>
          <w:sz w:val="24"/>
          <w:szCs w:val="24"/>
          <w:lang w:val="en-US" w:eastAsia="en-US"/>
        </w:rPr>
        <w:t>2</w:t>
      </w:r>
    </w:p>
    <w:p w14:paraId="11FDBE23" w14:textId="77777777" w:rsidR="0031743B" w:rsidRDefault="0031743B" w:rsidP="0031743B">
      <w:pPr>
        <w:tabs>
          <w:tab w:val="left" w:pos="1979"/>
        </w:tabs>
        <w:spacing w:afterLines="50" w:line="240" w:lineRule="atLeast"/>
        <w:ind w:left="1928" w:hangingChars="800" w:hanging="1928"/>
        <w:jc w:val="left"/>
        <w:rPr>
          <w:rFonts w:cs="Arial"/>
          <w:b/>
          <w:bCs/>
          <w:sz w:val="24"/>
          <w:szCs w:val="24"/>
          <w:lang w:val="en-US" w:eastAsia="en-US"/>
        </w:rPr>
      </w:pPr>
      <w:r>
        <w:rPr>
          <w:rFonts w:cs="Arial"/>
          <w:b/>
          <w:bCs/>
          <w:sz w:val="24"/>
          <w:szCs w:val="24"/>
          <w:lang w:val="en-US" w:eastAsia="en-US"/>
        </w:rPr>
        <w:t xml:space="preserve">Source: </w:t>
      </w:r>
      <w:r>
        <w:rPr>
          <w:rFonts w:cs="Arial"/>
          <w:b/>
          <w:bCs/>
          <w:sz w:val="24"/>
          <w:szCs w:val="24"/>
          <w:lang w:val="en-US" w:eastAsia="en-US"/>
        </w:rPr>
        <w:tab/>
        <w:t>vivo</w:t>
      </w:r>
    </w:p>
    <w:p w14:paraId="4E73F604" w14:textId="1339A5EA" w:rsidR="0031743B" w:rsidRDefault="0031743B" w:rsidP="0031743B">
      <w:pPr>
        <w:tabs>
          <w:tab w:val="left" w:pos="1979"/>
        </w:tabs>
        <w:spacing w:afterLines="50" w:line="240" w:lineRule="atLeast"/>
        <w:ind w:left="1928" w:hangingChars="800" w:hanging="1928"/>
        <w:jc w:val="left"/>
        <w:rPr>
          <w:rFonts w:cs="Arial"/>
          <w:b/>
          <w:bCs/>
          <w:sz w:val="24"/>
          <w:szCs w:val="24"/>
          <w:lang w:val="en-US" w:eastAsia="en-US"/>
        </w:rPr>
      </w:pPr>
      <w:r>
        <w:rPr>
          <w:rFonts w:cs="Arial"/>
          <w:b/>
          <w:bCs/>
          <w:sz w:val="24"/>
          <w:szCs w:val="24"/>
          <w:lang w:val="en-US" w:eastAsia="en-US"/>
        </w:rPr>
        <w:t xml:space="preserve">Title:  </w:t>
      </w:r>
      <w:r>
        <w:rPr>
          <w:rFonts w:cs="Arial"/>
          <w:b/>
          <w:bCs/>
          <w:sz w:val="24"/>
          <w:szCs w:val="24"/>
          <w:lang w:val="en-US" w:eastAsia="en-US"/>
        </w:rPr>
        <w:tab/>
      </w:r>
      <w:r w:rsidRPr="0031743B">
        <w:rPr>
          <w:rFonts w:cs="Arial"/>
          <w:b/>
          <w:bCs/>
          <w:sz w:val="24"/>
          <w:szCs w:val="24"/>
          <w:lang w:val="en-US" w:eastAsia="en-US"/>
        </w:rPr>
        <w:t>R</w:t>
      </w:r>
      <w:r w:rsidRPr="0031743B">
        <w:rPr>
          <w:rFonts w:cs="Arial" w:hint="eastAsia"/>
          <w:b/>
          <w:bCs/>
          <w:sz w:val="24"/>
          <w:szCs w:val="24"/>
          <w:lang w:val="en-US" w:eastAsia="en-US"/>
        </w:rPr>
        <w:t>emaining</w:t>
      </w:r>
      <w:r w:rsidRPr="0031743B">
        <w:rPr>
          <w:rFonts w:cs="Arial"/>
          <w:b/>
          <w:bCs/>
          <w:sz w:val="24"/>
          <w:szCs w:val="24"/>
          <w:lang w:val="en-US" w:eastAsia="en-US"/>
        </w:rPr>
        <w:t xml:space="preserve"> </w:t>
      </w:r>
      <w:r w:rsidR="000E0F09" w:rsidRPr="000E0F09">
        <w:rPr>
          <w:rFonts w:cs="Arial"/>
          <w:b/>
          <w:bCs/>
          <w:sz w:val="24"/>
          <w:szCs w:val="24"/>
          <w:lang w:val="en-US" w:eastAsia="en-US"/>
        </w:rPr>
        <w:t>I</w:t>
      </w:r>
      <w:r w:rsidRPr="0031743B">
        <w:rPr>
          <w:rFonts w:cs="Arial" w:hint="eastAsia"/>
          <w:b/>
          <w:bCs/>
          <w:sz w:val="24"/>
          <w:szCs w:val="24"/>
          <w:lang w:val="en-US" w:eastAsia="en-US"/>
        </w:rPr>
        <w:t>ssues</w:t>
      </w:r>
      <w:r w:rsidRPr="0031743B">
        <w:rPr>
          <w:rFonts w:cs="Arial"/>
          <w:b/>
          <w:bCs/>
          <w:sz w:val="24"/>
          <w:szCs w:val="24"/>
          <w:lang w:val="en-US" w:eastAsia="en-US"/>
        </w:rPr>
        <w:t xml:space="preserve"> on RACH</w:t>
      </w:r>
      <w:r w:rsidR="00EB7E71">
        <w:rPr>
          <w:rFonts w:cs="Arial"/>
          <w:b/>
          <w:bCs/>
          <w:sz w:val="24"/>
          <w:szCs w:val="24"/>
          <w:lang w:val="en-US" w:eastAsia="en-US"/>
        </w:rPr>
        <w:t>-</w:t>
      </w:r>
      <w:bookmarkStart w:id="0" w:name="_GoBack"/>
      <w:bookmarkEnd w:id="0"/>
      <w:r w:rsidRPr="0031743B">
        <w:rPr>
          <w:rFonts w:cs="Arial" w:hint="eastAsia"/>
          <w:b/>
          <w:bCs/>
          <w:sz w:val="24"/>
          <w:szCs w:val="24"/>
          <w:lang w:val="en-US" w:eastAsia="en-US"/>
        </w:rPr>
        <w:t>less</w:t>
      </w:r>
      <w:r w:rsidRPr="0031743B">
        <w:rPr>
          <w:rFonts w:cs="Arial"/>
          <w:b/>
          <w:bCs/>
          <w:sz w:val="24"/>
          <w:szCs w:val="24"/>
          <w:lang w:val="en-US" w:eastAsia="en-US"/>
        </w:rPr>
        <w:t xml:space="preserve"> for R18 NR NTN</w:t>
      </w:r>
    </w:p>
    <w:p w14:paraId="51B1E539" w14:textId="77777777" w:rsidR="0031743B" w:rsidRDefault="0031743B" w:rsidP="0031743B">
      <w:pPr>
        <w:tabs>
          <w:tab w:val="left" w:pos="1979"/>
        </w:tabs>
        <w:spacing w:afterLines="50" w:line="240" w:lineRule="atLeast"/>
        <w:ind w:left="1928" w:hangingChars="800" w:hanging="1928"/>
        <w:jc w:val="left"/>
        <w:rPr>
          <w:rFonts w:cs="Arial"/>
          <w:b/>
          <w:bCs/>
          <w:sz w:val="24"/>
          <w:szCs w:val="24"/>
          <w:lang w:val="en-US" w:eastAsia="en-US"/>
        </w:rPr>
      </w:pPr>
      <w:r>
        <w:rPr>
          <w:rFonts w:cs="Arial"/>
          <w:b/>
          <w:bCs/>
          <w:sz w:val="24"/>
          <w:szCs w:val="24"/>
          <w:lang w:val="en-US" w:eastAsia="en-US"/>
        </w:rPr>
        <w:t>Document for:</w:t>
      </w:r>
      <w:r>
        <w:rPr>
          <w:rFonts w:cs="Arial"/>
          <w:b/>
          <w:bCs/>
          <w:sz w:val="24"/>
          <w:szCs w:val="24"/>
          <w:lang w:val="en-US" w:eastAsia="en-US"/>
        </w:rPr>
        <w:tab/>
        <w:t>Discussion and Decision</w:t>
      </w:r>
    </w:p>
    <w:p w14:paraId="73AB4AD4" w14:textId="77777777" w:rsidR="005F0FEF" w:rsidRPr="0031743B" w:rsidRDefault="000733F1">
      <w:pPr>
        <w:pStyle w:val="1"/>
        <w:tabs>
          <w:tab w:val="clear" w:pos="2559"/>
          <w:tab w:val="num" w:pos="284"/>
        </w:tabs>
        <w:ind w:hanging="2559"/>
      </w:pPr>
      <w:r w:rsidRPr="0031743B">
        <w:t>Introduction</w:t>
      </w:r>
      <w:bookmarkStart w:id="1" w:name="_Ref178064866"/>
    </w:p>
    <w:p w14:paraId="44FE90F7" w14:textId="5840B123" w:rsidR="00283838" w:rsidRPr="009F7726" w:rsidRDefault="00283838" w:rsidP="00966A62">
      <w:pPr>
        <w:rPr>
          <w:rFonts w:ascii="Times New Roman" w:eastAsia="Malgun Gothic" w:hAnsi="Times New Roman"/>
          <w:szCs w:val="16"/>
          <w:lang w:eastAsia="ko-KR"/>
        </w:rPr>
      </w:pPr>
      <w:r w:rsidRPr="009F7726">
        <w:rPr>
          <w:rFonts w:ascii="Times New Roman" w:eastAsia="Malgun Gothic" w:hAnsi="Times New Roman"/>
          <w:szCs w:val="16"/>
          <w:lang w:eastAsia="ko-KR"/>
        </w:rPr>
        <w:t xml:space="preserve">In the past meetings, RAN2 has discussed the </w:t>
      </w:r>
      <w:r w:rsidR="007C7528" w:rsidRPr="009F7726">
        <w:rPr>
          <w:rFonts w:ascii="Times New Roman" w:eastAsia="Malgun Gothic" w:hAnsi="Times New Roman"/>
          <w:szCs w:val="16"/>
          <w:lang w:eastAsia="ko-KR"/>
        </w:rPr>
        <w:t xml:space="preserve">RACH </w:t>
      </w:r>
      <w:r w:rsidR="007C7528" w:rsidRPr="009F7726">
        <w:rPr>
          <w:rFonts w:ascii="Times New Roman" w:eastAsia="Malgun Gothic" w:hAnsi="Times New Roman" w:hint="eastAsia"/>
          <w:szCs w:val="16"/>
          <w:lang w:eastAsia="ko-KR"/>
        </w:rPr>
        <w:t>less</w:t>
      </w:r>
      <w:r w:rsidR="007C7528" w:rsidRPr="009F7726">
        <w:rPr>
          <w:rFonts w:ascii="Times New Roman" w:eastAsia="Malgun Gothic" w:hAnsi="Times New Roman"/>
          <w:szCs w:val="16"/>
          <w:lang w:eastAsia="ko-KR"/>
        </w:rPr>
        <w:t xml:space="preserve"> for R18 NR NTN</w:t>
      </w:r>
      <w:r w:rsidRPr="009F7726">
        <w:rPr>
          <w:rFonts w:ascii="Times New Roman" w:eastAsia="Malgun Gothic" w:hAnsi="Times New Roman"/>
          <w:szCs w:val="16"/>
          <w:lang w:eastAsia="ko-KR"/>
        </w:rPr>
        <w:t xml:space="preserve"> and achieved lots of agreement</w:t>
      </w:r>
      <w:r w:rsidR="00FB006C" w:rsidRPr="009F7726">
        <w:rPr>
          <w:rFonts w:ascii="Times New Roman" w:eastAsia="Malgun Gothic" w:hAnsi="Times New Roman" w:hint="eastAsia"/>
          <w:szCs w:val="16"/>
          <w:lang w:eastAsia="ko-KR"/>
        </w:rPr>
        <w:t>s</w:t>
      </w:r>
      <w:r w:rsidRPr="009F7726">
        <w:rPr>
          <w:rFonts w:ascii="Times New Roman" w:eastAsia="Malgun Gothic" w:hAnsi="Times New Roman"/>
          <w:szCs w:val="16"/>
          <w:lang w:eastAsia="ko-KR"/>
        </w:rPr>
        <w:t>. In this contribution, we will continue to discuss the remaining issue</w:t>
      </w:r>
      <w:r w:rsidR="00317F84" w:rsidRPr="009F7726">
        <w:rPr>
          <w:rFonts w:ascii="Times New Roman" w:eastAsia="Malgun Gothic" w:hAnsi="Times New Roman"/>
          <w:szCs w:val="16"/>
          <w:lang w:eastAsia="ko-KR"/>
        </w:rPr>
        <w:t>s</w:t>
      </w:r>
      <w:r w:rsidRPr="009F7726">
        <w:rPr>
          <w:rFonts w:ascii="Times New Roman" w:eastAsia="Malgun Gothic" w:hAnsi="Times New Roman"/>
          <w:szCs w:val="16"/>
          <w:lang w:eastAsia="ko-KR"/>
        </w:rPr>
        <w:t xml:space="preserve"> for this topic.</w:t>
      </w:r>
    </w:p>
    <w:p w14:paraId="2FD2BE0F" w14:textId="08D0A9E0" w:rsidR="004E3646" w:rsidRPr="0031743B" w:rsidRDefault="000733F1" w:rsidP="00575490">
      <w:pPr>
        <w:pStyle w:val="1"/>
        <w:tabs>
          <w:tab w:val="clear" w:pos="2559"/>
          <w:tab w:val="num" w:pos="284"/>
        </w:tabs>
        <w:ind w:hanging="2559"/>
      </w:pPr>
      <w:r w:rsidRPr="0031743B">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48119E3D" w14:textId="1F7CECBB" w:rsidR="00822ECA" w:rsidRPr="00BC0840" w:rsidRDefault="00543F9B" w:rsidP="00822ECA">
      <w:pPr>
        <w:pStyle w:val="2"/>
        <w:rPr>
          <w:sz w:val="28"/>
        </w:rPr>
      </w:pPr>
      <w:r>
        <w:rPr>
          <w:sz w:val="28"/>
        </w:rPr>
        <w:t xml:space="preserve">Type 1 </w:t>
      </w:r>
      <w:r w:rsidR="00E70897">
        <w:rPr>
          <w:sz w:val="28"/>
        </w:rPr>
        <w:t>CG configuration</w:t>
      </w:r>
      <w:r>
        <w:rPr>
          <w:sz w:val="28"/>
        </w:rPr>
        <w:t xml:space="preserve"> for RACH less</w:t>
      </w:r>
      <w:r w:rsidR="00B32A14">
        <w:rPr>
          <w:sz w:val="28"/>
        </w:rPr>
        <w:t xml:space="preserve"> HO</w:t>
      </w:r>
    </w:p>
    <w:p w14:paraId="3E0D9102" w14:textId="0ED3D04F" w:rsidR="003B0213" w:rsidRPr="0031743B" w:rsidRDefault="00F21CA1" w:rsidP="009A7A35">
      <w:pPr>
        <w:rPr>
          <w:rFonts w:ascii="Times New Roman" w:eastAsia="等线" w:hAnsi="Times New Roman"/>
        </w:rPr>
      </w:pPr>
      <w:r w:rsidRPr="0031743B">
        <w:rPr>
          <w:rFonts w:ascii="Times New Roman" w:hAnsi="Times New Roman"/>
        </w:rPr>
        <w:t>In RAN2#121bis-e, it was agreed that t</w:t>
      </w:r>
      <w:r w:rsidRPr="0031743B">
        <w:rPr>
          <w:rFonts w:ascii="Times New Roman" w:hAnsi="Times New Roman"/>
          <w:lang w:val="en-US"/>
        </w:rPr>
        <w:t xml:space="preserve">he pre-allocated grant is provided as type-1 configured grant (CG). </w:t>
      </w:r>
      <w:r w:rsidR="00A63393" w:rsidRPr="0031743B">
        <w:rPr>
          <w:rFonts w:ascii="Times New Roman" w:eastAsia="等线" w:hAnsi="Times New Roman"/>
        </w:rPr>
        <w:t xml:space="preserve">In the </w:t>
      </w:r>
      <w:r w:rsidR="00D70259" w:rsidRPr="0031743B">
        <w:rPr>
          <w:rFonts w:ascii="Times New Roman" w:eastAsia="等线" w:hAnsi="Times New Roman"/>
        </w:rPr>
        <w:t>endorsed</w:t>
      </w:r>
      <w:r w:rsidR="002E3117" w:rsidRPr="0031743B">
        <w:rPr>
          <w:rFonts w:ascii="Times New Roman" w:eastAsia="等线" w:hAnsi="Times New Roman"/>
        </w:rPr>
        <w:t xml:space="preserve"> RRC</w:t>
      </w:r>
      <w:r w:rsidR="00D70259" w:rsidRPr="0031743B">
        <w:rPr>
          <w:rFonts w:ascii="Times New Roman" w:eastAsia="等线" w:hAnsi="Times New Roman"/>
        </w:rPr>
        <w:t xml:space="preserve"> running CR for NR NTN</w:t>
      </w:r>
      <w:r w:rsidR="0019105D" w:rsidRPr="0031743B">
        <w:rPr>
          <w:rFonts w:ascii="Times New Roman" w:eastAsia="等线" w:hAnsi="Times New Roman"/>
        </w:rPr>
        <w:t xml:space="preserve"> </w:t>
      </w:r>
      <w:r w:rsidR="0019105D" w:rsidRPr="0031743B">
        <w:rPr>
          <w:rFonts w:ascii="Times New Roman" w:eastAsia="等线" w:hAnsi="Times New Roman"/>
        </w:rPr>
        <w:fldChar w:fldCharType="begin"/>
      </w:r>
      <w:r w:rsidR="0019105D" w:rsidRPr="0031743B">
        <w:rPr>
          <w:rFonts w:ascii="Times New Roman" w:eastAsia="等线" w:hAnsi="Times New Roman"/>
        </w:rPr>
        <w:instrText xml:space="preserve"> REF _Ref146637089 \r \h </w:instrText>
      </w:r>
      <w:r w:rsidR="0031743B">
        <w:rPr>
          <w:rFonts w:ascii="Times New Roman" w:eastAsia="等线" w:hAnsi="Times New Roman"/>
        </w:rPr>
        <w:instrText xml:space="preserve"> \* MERGEFORMAT </w:instrText>
      </w:r>
      <w:r w:rsidR="0019105D" w:rsidRPr="0031743B">
        <w:rPr>
          <w:rFonts w:ascii="Times New Roman" w:eastAsia="等线" w:hAnsi="Times New Roman"/>
        </w:rPr>
      </w:r>
      <w:r w:rsidR="0019105D" w:rsidRPr="0031743B">
        <w:rPr>
          <w:rFonts w:ascii="Times New Roman" w:eastAsia="等线" w:hAnsi="Times New Roman"/>
        </w:rPr>
        <w:fldChar w:fldCharType="separate"/>
      </w:r>
      <w:r w:rsidR="0019105D" w:rsidRPr="0031743B">
        <w:rPr>
          <w:rFonts w:ascii="Times New Roman" w:eastAsia="等线" w:hAnsi="Times New Roman"/>
        </w:rPr>
        <w:t>[1]</w:t>
      </w:r>
      <w:r w:rsidR="0019105D" w:rsidRPr="0031743B">
        <w:rPr>
          <w:rFonts w:ascii="Times New Roman" w:eastAsia="等线" w:hAnsi="Times New Roman"/>
        </w:rPr>
        <w:fldChar w:fldCharType="end"/>
      </w:r>
      <w:r w:rsidR="00D70259" w:rsidRPr="0031743B">
        <w:rPr>
          <w:rFonts w:ascii="Times New Roman" w:eastAsia="等线" w:hAnsi="Times New Roman"/>
        </w:rPr>
        <w:t>, the</w:t>
      </w:r>
      <w:r w:rsidR="002E3117" w:rsidRPr="0031743B">
        <w:rPr>
          <w:rFonts w:ascii="Times New Roman" w:eastAsia="等线" w:hAnsi="Times New Roman"/>
        </w:rPr>
        <w:t xml:space="preserve"> pre-allocated grant for RACH less is provided via the legacy </w:t>
      </w:r>
      <w:proofErr w:type="spellStart"/>
      <w:r w:rsidR="002E3117" w:rsidRPr="0031743B">
        <w:rPr>
          <w:rFonts w:ascii="Times New Roman" w:eastAsia="等线" w:hAnsi="Times New Roman"/>
          <w:i/>
        </w:rPr>
        <w:t>ConfiguredGrantConfig</w:t>
      </w:r>
      <w:proofErr w:type="spellEnd"/>
      <w:r w:rsidR="002E3117" w:rsidRPr="0031743B">
        <w:rPr>
          <w:rFonts w:ascii="Times New Roman" w:eastAsia="等线" w:hAnsi="Times New Roman"/>
        </w:rPr>
        <w:t xml:space="preserve"> IE</w:t>
      </w:r>
      <w:r w:rsidR="00A63393" w:rsidRPr="0031743B">
        <w:rPr>
          <w:rFonts w:ascii="Times New Roman" w:eastAsia="等线" w:hAnsi="Times New Roman"/>
        </w:rPr>
        <w:t>.</w:t>
      </w:r>
      <w:bookmarkStart w:id="7" w:name="_Hlk142337016"/>
      <w:r w:rsidR="0043127B" w:rsidRPr="0031743B">
        <w:rPr>
          <w:rFonts w:ascii="Times New Roman" w:eastAsia="等线" w:hAnsi="Times New Roman"/>
        </w:rPr>
        <w:t xml:space="preserve"> </w:t>
      </w:r>
      <w:bookmarkStart w:id="8" w:name="OLE_LINK13"/>
      <w:r w:rsidRPr="0031743B">
        <w:rPr>
          <w:rFonts w:ascii="Times New Roman" w:eastAsia="等线" w:hAnsi="Times New Roman"/>
        </w:rPr>
        <w:t xml:space="preserve">Different </w:t>
      </w:r>
      <w:r w:rsidR="009F7726">
        <w:rPr>
          <w:rFonts w:ascii="Times New Roman" w:eastAsia="等线" w:hAnsi="Times New Roman"/>
        </w:rPr>
        <w:t>from</w:t>
      </w:r>
      <w:r w:rsidR="009F7726" w:rsidRPr="0031743B">
        <w:rPr>
          <w:rFonts w:ascii="Times New Roman" w:eastAsia="等线" w:hAnsi="Times New Roman"/>
        </w:rPr>
        <w:t xml:space="preserve"> </w:t>
      </w:r>
      <w:r w:rsidRPr="0031743B">
        <w:rPr>
          <w:rFonts w:ascii="Times New Roman" w:eastAsia="等线" w:hAnsi="Times New Roman"/>
        </w:rPr>
        <w:t>LTE</w:t>
      </w:r>
      <w:bookmarkEnd w:id="8"/>
      <w:r w:rsidRPr="0031743B">
        <w:rPr>
          <w:rFonts w:ascii="Times New Roman" w:eastAsia="等线" w:hAnsi="Times New Roman"/>
        </w:rPr>
        <w:t>, t</w:t>
      </w:r>
      <w:r w:rsidR="0043127B" w:rsidRPr="0031743B">
        <w:rPr>
          <w:rFonts w:ascii="Times New Roman" w:eastAsia="等线" w:hAnsi="Times New Roman"/>
        </w:rPr>
        <w:t xml:space="preserve">he periodicity for the CG has been enhanced to support </w:t>
      </w:r>
      <w:bookmarkStart w:id="9" w:name="_Hlk146806842"/>
      <w:r w:rsidR="003B0213" w:rsidRPr="0031743B">
        <w:rPr>
          <w:rFonts w:ascii="Times New Roman" w:hAnsi="Times New Roman"/>
        </w:rPr>
        <w:t>non-</w:t>
      </w:r>
      <w:bookmarkStart w:id="10" w:name="_Hlk146806826"/>
      <w:r w:rsidR="003B0213" w:rsidRPr="0031743B">
        <w:rPr>
          <w:rFonts w:ascii="Times New Roman" w:hAnsi="Times New Roman"/>
        </w:rPr>
        <w:t>integer divisor</w:t>
      </w:r>
      <w:bookmarkEnd w:id="9"/>
      <w:bookmarkEnd w:id="10"/>
      <w:r w:rsidR="003B0213" w:rsidRPr="0031743B">
        <w:rPr>
          <w:rFonts w:ascii="Times New Roman" w:hAnsi="Times New Roman"/>
        </w:rPr>
        <w:t xml:space="preserve"> of 10240 </w:t>
      </w:r>
      <w:proofErr w:type="spellStart"/>
      <w:r w:rsidR="003B0213" w:rsidRPr="0031743B">
        <w:rPr>
          <w:rFonts w:ascii="Times New Roman" w:hAnsi="Times New Roman"/>
        </w:rPr>
        <w:t>ms</w:t>
      </w:r>
      <w:proofErr w:type="spellEnd"/>
      <w:r w:rsidR="003B0213" w:rsidRPr="0031743B">
        <w:rPr>
          <w:rFonts w:ascii="Times New Roman" w:hAnsi="Times New Roman"/>
        </w:rPr>
        <w:t>. In order to avoid the</w:t>
      </w:r>
      <w:r w:rsidR="001B3802" w:rsidRPr="0031743B">
        <w:rPr>
          <w:rFonts w:ascii="Times New Roman" w:hAnsi="Times New Roman"/>
        </w:rPr>
        <w:t xml:space="preserve"> SFN misalignment issue, a </w:t>
      </w:r>
      <w:proofErr w:type="spellStart"/>
      <w:r w:rsidR="001B3802" w:rsidRPr="009F7726">
        <w:rPr>
          <w:rFonts w:ascii="Times New Roman" w:hAnsi="Times New Roman"/>
          <w:i/>
          <w:iCs/>
        </w:rPr>
        <w:t>timeReferenceSFN</w:t>
      </w:r>
      <w:proofErr w:type="spellEnd"/>
      <w:r w:rsidR="001B3802" w:rsidRPr="0031743B">
        <w:rPr>
          <w:rFonts w:ascii="Times New Roman" w:hAnsi="Times New Roman"/>
        </w:rPr>
        <w:t xml:space="preserve"> field is introduced to assis</w:t>
      </w:r>
      <w:r w:rsidR="00B175B3" w:rsidRPr="0031743B">
        <w:rPr>
          <w:rFonts w:ascii="Times New Roman" w:hAnsi="Times New Roman"/>
        </w:rPr>
        <w:t xml:space="preserve">t UE </w:t>
      </w:r>
      <w:r w:rsidR="009F7726">
        <w:rPr>
          <w:rFonts w:ascii="Times New Roman" w:hAnsi="Times New Roman"/>
        </w:rPr>
        <w:t>in determining</w:t>
      </w:r>
      <w:r w:rsidR="001B3802" w:rsidRPr="0031743B">
        <w:rPr>
          <w:rFonts w:ascii="Times New Roman" w:hAnsi="Times New Roman"/>
        </w:rPr>
        <w:t xml:space="preserve"> the starting point of the CG resource. </w:t>
      </w:r>
      <w:r w:rsidR="00B175B3" w:rsidRPr="0031743B">
        <w:rPr>
          <w:rFonts w:ascii="Times New Roman" w:hAnsi="Times New Roman"/>
        </w:rPr>
        <w:t>In the existing mechanism,</w:t>
      </w:r>
      <w:r w:rsidR="00B175B3" w:rsidRPr="0031743B">
        <w:rPr>
          <w:rFonts w:ascii="Times New Roman" w:hAnsi="Times New Roman"/>
          <w:noProof/>
          <w:lang w:eastAsia="ko-KR"/>
        </w:rPr>
        <w:t xml:space="preserve"> UE uses the closest SFN with the indicated number </w:t>
      </w:r>
      <w:r w:rsidR="000545DE" w:rsidRPr="0031743B">
        <w:rPr>
          <w:rFonts w:ascii="Times New Roman" w:hAnsi="Times New Roman"/>
          <w:noProof/>
          <w:lang w:eastAsia="ko-KR"/>
        </w:rPr>
        <w:t xml:space="preserve">(i.e., </w:t>
      </w:r>
      <w:r w:rsidR="000545DE" w:rsidRPr="009F7726">
        <w:rPr>
          <w:rFonts w:ascii="Times New Roman" w:hAnsi="Times New Roman"/>
          <w:i/>
          <w:iCs/>
          <w:noProof/>
          <w:lang w:eastAsia="ko-KR"/>
        </w:rPr>
        <w:t>timeReferenceSFN</w:t>
      </w:r>
      <w:r w:rsidR="000545DE" w:rsidRPr="0031743B">
        <w:rPr>
          <w:rFonts w:ascii="Times New Roman" w:hAnsi="Times New Roman"/>
          <w:noProof/>
          <w:lang w:eastAsia="ko-KR"/>
        </w:rPr>
        <w:t xml:space="preserve">) </w:t>
      </w:r>
      <w:r w:rsidR="00B175B3" w:rsidRPr="0031743B">
        <w:rPr>
          <w:rFonts w:ascii="Times New Roman" w:hAnsi="Times New Roman"/>
          <w:noProof/>
          <w:lang w:eastAsia="ko-KR"/>
        </w:rPr>
        <w:t>preceding the reception of the configured grant configuration</w:t>
      </w:r>
      <w:r w:rsidR="00B175B3" w:rsidRPr="0031743B">
        <w:rPr>
          <w:rFonts w:ascii="Times New Roman" w:eastAsia="等线" w:hAnsi="Times New Roman"/>
        </w:rPr>
        <w:t xml:space="preserve">. That means that </w:t>
      </w:r>
      <w:r w:rsidR="00B464F5" w:rsidRPr="0031743B">
        <w:rPr>
          <w:rFonts w:ascii="Times New Roman" w:eastAsia="等线" w:hAnsi="Times New Roman"/>
        </w:rPr>
        <w:t xml:space="preserve">the timing reference of the SFN shall be </w:t>
      </w:r>
      <w:r w:rsidR="00B464F5" w:rsidRPr="0031743B">
        <w:rPr>
          <w:rFonts w:ascii="Times New Roman" w:hAnsi="Times New Roman"/>
          <w:lang w:val="en-US"/>
        </w:rPr>
        <w:t>related to the source cell.</w:t>
      </w:r>
      <w:r w:rsidR="00D75789" w:rsidRPr="0031743B">
        <w:rPr>
          <w:rFonts w:ascii="Times New Roman" w:hAnsi="Times New Roman"/>
          <w:lang w:val="en-US"/>
        </w:rPr>
        <w:t xml:space="preserve"> However, in RACH less</w:t>
      </w:r>
      <w:r w:rsidR="002C35AC" w:rsidRPr="0031743B">
        <w:rPr>
          <w:rFonts w:ascii="Times New Roman" w:hAnsi="Times New Roman"/>
          <w:lang w:val="en-US"/>
        </w:rPr>
        <w:t xml:space="preserve"> HO</w:t>
      </w:r>
      <w:r w:rsidR="00D75789" w:rsidRPr="0031743B">
        <w:rPr>
          <w:rFonts w:ascii="Times New Roman" w:hAnsi="Times New Roman"/>
          <w:lang w:val="en-US"/>
        </w:rPr>
        <w:t>, the CG resource shall be associated with target cell. In order to avoid</w:t>
      </w:r>
      <w:r w:rsidR="002C35AC" w:rsidRPr="0031743B">
        <w:rPr>
          <w:rFonts w:ascii="Times New Roman" w:hAnsi="Times New Roman"/>
          <w:lang w:val="en-US"/>
        </w:rPr>
        <w:t xml:space="preserve"> </w:t>
      </w:r>
      <w:r w:rsidR="009F7726">
        <w:rPr>
          <w:rFonts w:ascii="Times New Roman" w:hAnsi="Times New Roman"/>
          <w:lang w:val="en-US"/>
        </w:rPr>
        <w:t>complicating</w:t>
      </w:r>
      <w:r w:rsidR="002C35AC" w:rsidRPr="0031743B">
        <w:rPr>
          <w:rFonts w:ascii="Times New Roman" w:hAnsi="Times New Roman"/>
          <w:lang w:val="en-US"/>
        </w:rPr>
        <w:t xml:space="preserve"> the </w:t>
      </w:r>
      <w:r w:rsidR="00D75789" w:rsidRPr="0031743B">
        <w:rPr>
          <w:rFonts w:ascii="Times New Roman" w:hAnsi="Times New Roman"/>
          <w:lang w:val="en-US"/>
        </w:rPr>
        <w:t xml:space="preserve">spec, it is proposed that the </w:t>
      </w:r>
      <w:r w:rsidR="00D75789" w:rsidRPr="0031743B">
        <w:rPr>
          <w:rFonts w:ascii="Times New Roman" w:hAnsi="Times New Roman"/>
        </w:rPr>
        <w:t xml:space="preserve">periodicities which are non-divisor of 10240 </w:t>
      </w:r>
      <w:proofErr w:type="spellStart"/>
      <w:r w:rsidR="00D75789" w:rsidRPr="0031743B">
        <w:rPr>
          <w:rFonts w:ascii="Times New Roman" w:hAnsi="Times New Roman"/>
        </w:rPr>
        <w:t>ms</w:t>
      </w:r>
      <w:proofErr w:type="spellEnd"/>
      <w:r w:rsidR="00D75789" w:rsidRPr="0031743B">
        <w:rPr>
          <w:rFonts w:ascii="Times New Roman" w:hAnsi="Times New Roman"/>
        </w:rPr>
        <w:t xml:space="preserve"> are not supported for</w:t>
      </w:r>
      <w:r w:rsidR="00C6224C" w:rsidRPr="0031743B">
        <w:rPr>
          <w:rFonts w:ascii="Times New Roman" w:hAnsi="Times New Roman"/>
        </w:rPr>
        <w:t xml:space="preserve"> the pre-allocated grant</w:t>
      </w:r>
      <w:r w:rsidR="00D75789" w:rsidRPr="0031743B">
        <w:rPr>
          <w:rFonts w:ascii="Times New Roman" w:hAnsi="Times New Roman"/>
        </w:rPr>
        <w:t xml:space="preserve"> in RACH less HO.</w:t>
      </w:r>
    </w:p>
    <w:bookmarkEnd w:id="7"/>
    <w:p w14:paraId="1A1AF158" w14:textId="08A3E75B" w:rsidR="00447770" w:rsidRPr="009F7726" w:rsidRDefault="00701769" w:rsidP="00701769">
      <w:pPr>
        <w:overflowPunct/>
        <w:autoSpaceDE/>
        <w:autoSpaceDN/>
        <w:adjustRightInd/>
        <w:spacing w:afterLines="50" w:line="240" w:lineRule="atLeast"/>
        <w:textAlignment w:val="auto"/>
        <w:rPr>
          <w:rFonts w:ascii="Times New Roman" w:eastAsia="Malgun Gothic" w:hAnsi="Times New Roman"/>
          <w:b/>
          <w:lang w:eastAsia="ko-KR"/>
        </w:rPr>
      </w:pPr>
      <w:r w:rsidRPr="009F7726">
        <w:rPr>
          <w:rFonts w:ascii="Times New Roman" w:eastAsia="Malgun Gothic" w:hAnsi="Times New Roman"/>
          <w:b/>
          <w:lang w:eastAsia="ko-KR"/>
        </w:rPr>
        <w:t xml:space="preserve">Proposal </w:t>
      </w:r>
      <w:r w:rsidR="008420ED" w:rsidRPr="009F7726">
        <w:rPr>
          <w:rFonts w:ascii="Times New Roman" w:eastAsia="Malgun Gothic" w:hAnsi="Times New Roman"/>
          <w:b/>
          <w:lang w:eastAsia="ko-KR"/>
        </w:rPr>
        <w:t>1</w:t>
      </w:r>
      <w:r w:rsidRPr="009F7726">
        <w:rPr>
          <w:rFonts w:ascii="Times New Roman" w:eastAsia="Malgun Gothic" w:hAnsi="Times New Roman"/>
          <w:b/>
          <w:lang w:eastAsia="ko-KR"/>
        </w:rPr>
        <w:t>:</w:t>
      </w:r>
      <w:r w:rsidR="00E93FC2" w:rsidRPr="009F7726">
        <w:rPr>
          <w:rFonts w:ascii="Times New Roman" w:eastAsia="Malgun Gothic" w:hAnsi="Times New Roman"/>
          <w:b/>
          <w:lang w:eastAsia="ko-KR"/>
        </w:rPr>
        <w:t xml:space="preserve"> </w:t>
      </w:r>
      <w:r w:rsidR="00401985" w:rsidRPr="009F7726">
        <w:rPr>
          <w:rFonts w:ascii="Times New Roman" w:eastAsia="Malgun Gothic" w:hAnsi="Times New Roman"/>
          <w:b/>
          <w:lang w:eastAsia="ko-KR"/>
        </w:rPr>
        <w:t>T</w:t>
      </w:r>
      <w:r w:rsidR="00D75789" w:rsidRPr="009F7726">
        <w:rPr>
          <w:rFonts w:ascii="Times New Roman" w:eastAsia="Malgun Gothic" w:hAnsi="Times New Roman"/>
          <w:b/>
          <w:lang w:eastAsia="ko-KR"/>
        </w:rPr>
        <w:t xml:space="preserve">he periodicities which are </w:t>
      </w:r>
      <w:r w:rsidR="009F7726" w:rsidRPr="009F7726">
        <w:rPr>
          <w:rFonts w:ascii="Times New Roman" w:eastAsia="Malgun Gothic" w:hAnsi="Times New Roman"/>
          <w:b/>
          <w:lang w:eastAsia="ko-KR"/>
        </w:rPr>
        <w:t>non-integer divisor</w:t>
      </w:r>
      <w:r w:rsidR="009F7726" w:rsidRPr="009F7726" w:rsidDel="009F7726">
        <w:rPr>
          <w:rFonts w:ascii="Times New Roman" w:eastAsia="Malgun Gothic" w:hAnsi="Times New Roman"/>
          <w:b/>
          <w:lang w:eastAsia="ko-KR"/>
        </w:rPr>
        <w:t xml:space="preserve"> </w:t>
      </w:r>
      <w:r w:rsidR="00D75789" w:rsidRPr="009F7726">
        <w:rPr>
          <w:rFonts w:ascii="Times New Roman" w:eastAsia="Malgun Gothic" w:hAnsi="Times New Roman"/>
          <w:b/>
          <w:lang w:eastAsia="ko-KR"/>
        </w:rPr>
        <w:t xml:space="preserve">of 10240 </w:t>
      </w:r>
      <w:proofErr w:type="spellStart"/>
      <w:r w:rsidR="00D75789" w:rsidRPr="009F7726">
        <w:rPr>
          <w:rFonts w:ascii="Times New Roman" w:eastAsia="Malgun Gothic" w:hAnsi="Times New Roman"/>
          <w:b/>
          <w:lang w:eastAsia="ko-KR"/>
        </w:rPr>
        <w:t>ms</w:t>
      </w:r>
      <w:proofErr w:type="spellEnd"/>
      <w:r w:rsidR="00D75789" w:rsidRPr="009F7726">
        <w:rPr>
          <w:rFonts w:ascii="Times New Roman" w:eastAsia="Malgun Gothic" w:hAnsi="Times New Roman"/>
          <w:b/>
          <w:lang w:eastAsia="ko-KR"/>
        </w:rPr>
        <w:t xml:space="preserve"> </w:t>
      </w:r>
      <w:r w:rsidR="00401985" w:rsidRPr="009F7726">
        <w:rPr>
          <w:rFonts w:ascii="Times New Roman" w:eastAsia="Malgun Gothic" w:hAnsi="Times New Roman"/>
          <w:b/>
          <w:lang w:eastAsia="ko-KR"/>
        </w:rPr>
        <w:t xml:space="preserve">are not supported </w:t>
      </w:r>
      <w:r w:rsidR="008E436F" w:rsidRPr="009F7726">
        <w:rPr>
          <w:rFonts w:ascii="Times New Roman" w:eastAsia="Malgun Gothic" w:hAnsi="Times New Roman"/>
          <w:b/>
          <w:lang w:eastAsia="ko-KR"/>
        </w:rPr>
        <w:t>for the pre-allocated grant</w:t>
      </w:r>
      <w:r w:rsidRPr="009F7726">
        <w:rPr>
          <w:rFonts w:ascii="Times New Roman" w:eastAsia="Malgun Gothic" w:hAnsi="Times New Roman"/>
          <w:b/>
          <w:lang w:eastAsia="ko-KR"/>
        </w:rPr>
        <w:t>.</w:t>
      </w:r>
    </w:p>
    <w:p w14:paraId="6F71E730" w14:textId="0D624E7A" w:rsidR="008E5984" w:rsidRPr="008E5984" w:rsidRDefault="0006541B" w:rsidP="008E5984">
      <w:pPr>
        <w:pStyle w:val="2"/>
        <w:rPr>
          <w:sz w:val="28"/>
        </w:rPr>
      </w:pPr>
      <w:r>
        <w:rPr>
          <w:sz w:val="28"/>
        </w:rPr>
        <w:t xml:space="preserve">Confirmation </w:t>
      </w:r>
      <w:r w:rsidR="00BA2461">
        <w:rPr>
          <w:sz w:val="28"/>
        </w:rPr>
        <w:t>of</w:t>
      </w:r>
      <w:r>
        <w:rPr>
          <w:sz w:val="28"/>
        </w:rPr>
        <w:t xml:space="preserve"> RACH less</w:t>
      </w:r>
      <w:r w:rsidR="00BA2461">
        <w:rPr>
          <w:sz w:val="28"/>
        </w:rPr>
        <w:t xml:space="preserve"> HO completion</w:t>
      </w:r>
    </w:p>
    <w:p w14:paraId="5D8EE5F9" w14:textId="5AE0F9A6" w:rsidR="002D0230" w:rsidRPr="0031743B" w:rsidRDefault="00E96FAE" w:rsidP="00E01CCC">
      <w:pPr>
        <w:pStyle w:val="B1"/>
        <w:ind w:left="0" w:firstLine="0"/>
        <w:rPr>
          <w:rStyle w:val="B10"/>
          <w:rFonts w:ascii="Times New Roman" w:eastAsia="等线" w:hAnsi="Times New Roman"/>
          <w:lang w:eastAsia="zh-CN"/>
        </w:rPr>
      </w:pPr>
      <w:r w:rsidRPr="0031743B">
        <w:rPr>
          <w:rStyle w:val="B10"/>
          <w:rFonts w:ascii="Times New Roman" w:eastAsia="等线" w:hAnsi="Times New Roman"/>
          <w:lang w:eastAsia="zh-CN"/>
        </w:rPr>
        <w:t xml:space="preserve">In the previous meeting, </w:t>
      </w:r>
      <w:r w:rsidR="002D0230" w:rsidRPr="0031743B">
        <w:rPr>
          <w:rStyle w:val="B10"/>
          <w:rFonts w:ascii="Times New Roman" w:eastAsia="等线" w:hAnsi="Times New Roman"/>
          <w:lang w:eastAsia="zh-CN"/>
        </w:rPr>
        <w:t>RAN2 achieved the following agreement.</w:t>
      </w:r>
    </w:p>
    <w:p w14:paraId="34687623" w14:textId="77777777" w:rsidR="00BE5B47" w:rsidRDefault="00BE5B47" w:rsidP="002D0230">
      <w:pPr>
        <w:pStyle w:val="Doc-text2"/>
        <w:pBdr>
          <w:top w:val="single" w:sz="4" w:space="1" w:color="auto"/>
          <w:left w:val="single" w:sz="4" w:space="4" w:color="auto"/>
          <w:bottom w:val="single" w:sz="4" w:space="1" w:color="auto"/>
          <w:right w:val="single" w:sz="4" w:space="4" w:color="auto"/>
        </w:pBdr>
        <w:ind w:leftChars="200" w:left="763" w:rightChars="200" w:right="400"/>
      </w:pPr>
      <w:r>
        <w:t>Agreements online:</w:t>
      </w:r>
    </w:p>
    <w:p w14:paraId="2688E552" w14:textId="77777777" w:rsidR="00BE5B47" w:rsidRDefault="00BE5B47" w:rsidP="002D0230">
      <w:pPr>
        <w:pStyle w:val="Doc-text2"/>
        <w:numPr>
          <w:ilvl w:val="0"/>
          <w:numId w:val="46"/>
        </w:numPr>
        <w:pBdr>
          <w:top w:val="single" w:sz="4" w:space="1" w:color="auto"/>
          <w:left w:val="single" w:sz="4" w:space="4" w:color="auto"/>
          <w:bottom w:val="single" w:sz="4" w:space="1" w:color="auto"/>
          <w:right w:val="single" w:sz="4" w:space="4" w:color="auto"/>
        </w:pBdr>
        <w:ind w:leftChars="200" w:left="760" w:rightChars="200" w:right="400"/>
      </w:pPr>
      <w:r>
        <w:t>At least for pre-allocated grant, for the confirmation of RACH-less HO completion we reuse of LTE approach, i.e., UE Contention Resolution Identity MAC CE is used but UE ignores the content of this field. FFS if anything else is needed for dynamic grant</w:t>
      </w:r>
    </w:p>
    <w:p w14:paraId="0F5C7051" w14:textId="3926747A" w:rsidR="00592D2E" w:rsidRDefault="00592D2E" w:rsidP="001B69E3">
      <w:pPr>
        <w:overflowPunct/>
        <w:autoSpaceDE/>
        <w:autoSpaceDN/>
        <w:adjustRightInd/>
        <w:spacing w:afterLines="50" w:line="240" w:lineRule="atLeast"/>
        <w:textAlignment w:val="auto"/>
        <w:rPr>
          <w:rFonts w:eastAsia="等线"/>
        </w:rPr>
      </w:pPr>
    </w:p>
    <w:p w14:paraId="63E45D52" w14:textId="1C5A7B11" w:rsidR="002D0230" w:rsidRPr="0031743B" w:rsidRDefault="002D0230" w:rsidP="002D0230">
      <w:pPr>
        <w:overflowPunct/>
        <w:autoSpaceDE/>
        <w:autoSpaceDN/>
        <w:adjustRightInd/>
        <w:spacing w:afterLines="50" w:line="240" w:lineRule="atLeast"/>
        <w:textAlignment w:val="auto"/>
        <w:rPr>
          <w:rFonts w:ascii="Times New Roman" w:hAnsi="Times New Roman"/>
        </w:rPr>
      </w:pPr>
      <w:r w:rsidRPr="0031743B">
        <w:rPr>
          <w:rFonts w:ascii="Times New Roman" w:hAnsi="Times New Roman"/>
        </w:rPr>
        <w:t>The related FFS is captured as a</w:t>
      </w:r>
      <w:r w:rsidR="009F7726">
        <w:rPr>
          <w:rFonts w:ascii="Times New Roman" w:hAnsi="Times New Roman"/>
        </w:rPr>
        <w:t>n</w:t>
      </w:r>
      <w:r w:rsidRPr="0031743B">
        <w:rPr>
          <w:rFonts w:ascii="Times New Roman" w:hAnsi="Times New Roman"/>
        </w:rPr>
        <w:t xml:space="preserve"> Editor’s note below in the endorsed RRC Running CR for NR NTN </w:t>
      </w:r>
      <w:r w:rsidRPr="0031743B">
        <w:rPr>
          <w:rFonts w:ascii="Times New Roman" w:hAnsi="Times New Roman"/>
        </w:rPr>
        <w:fldChar w:fldCharType="begin"/>
      </w:r>
      <w:r w:rsidRPr="0031743B">
        <w:rPr>
          <w:rFonts w:ascii="Times New Roman" w:hAnsi="Times New Roman"/>
        </w:rPr>
        <w:instrText xml:space="preserve"> REF _Ref146637089 \r \h </w:instrText>
      </w:r>
      <w:r w:rsidR="0031743B" w:rsidRPr="0031743B">
        <w:rPr>
          <w:rFonts w:ascii="Times New Roman" w:hAnsi="Times New Roman"/>
        </w:rPr>
        <w:instrText xml:space="preserve"> \* MERGEFORMAT </w:instrText>
      </w:r>
      <w:r w:rsidRPr="0031743B">
        <w:rPr>
          <w:rFonts w:ascii="Times New Roman" w:hAnsi="Times New Roman"/>
        </w:rPr>
      </w:r>
      <w:r w:rsidRPr="0031743B">
        <w:rPr>
          <w:rFonts w:ascii="Times New Roman" w:hAnsi="Times New Roman"/>
        </w:rPr>
        <w:fldChar w:fldCharType="separate"/>
      </w:r>
      <w:r w:rsidRPr="0031743B">
        <w:rPr>
          <w:rFonts w:ascii="Times New Roman" w:hAnsi="Times New Roman"/>
        </w:rPr>
        <w:t>[1]</w:t>
      </w:r>
      <w:r w:rsidRPr="0031743B">
        <w:rPr>
          <w:rFonts w:ascii="Times New Roman" w:hAnsi="Times New Roman"/>
        </w:rPr>
        <w:fldChar w:fldCharType="end"/>
      </w:r>
      <w:r w:rsidRPr="0031743B">
        <w:rPr>
          <w:rFonts w:ascii="Times New Roman" w:hAnsi="Times New Roman"/>
        </w:rPr>
        <w:t>.</w:t>
      </w:r>
    </w:p>
    <w:p w14:paraId="4ADD11F1" w14:textId="77777777" w:rsidR="002D0230" w:rsidRPr="0031743B" w:rsidRDefault="002D0230" w:rsidP="002D0230">
      <w:pPr>
        <w:pStyle w:val="EditorsNote"/>
        <w:rPr>
          <w:rFonts w:ascii="Times New Roman" w:hAnsi="Times New Roman"/>
        </w:rPr>
      </w:pPr>
      <w:r w:rsidRPr="0031743B">
        <w:rPr>
          <w:rFonts w:ascii="Times New Roman" w:hAnsi="Times New Roman"/>
        </w:rPr>
        <w:t>Editor’s note: FFS if any enhancement to the confirmation of RACH-less HO completion is needed</w:t>
      </w:r>
    </w:p>
    <w:p w14:paraId="134F4A5C" w14:textId="726ADD11" w:rsidR="002D0230" w:rsidRPr="0031743B" w:rsidRDefault="00A97A16" w:rsidP="001B69E3">
      <w:pPr>
        <w:overflowPunct/>
        <w:autoSpaceDE/>
        <w:autoSpaceDN/>
        <w:adjustRightInd/>
        <w:spacing w:afterLines="50" w:line="240" w:lineRule="atLeast"/>
        <w:textAlignment w:val="auto"/>
        <w:rPr>
          <w:rFonts w:ascii="Times New Roman" w:eastAsia="等线" w:hAnsi="Times New Roman"/>
        </w:rPr>
      </w:pPr>
      <w:r w:rsidRPr="0031743B">
        <w:rPr>
          <w:rFonts w:ascii="Times New Roman" w:eastAsia="等线" w:hAnsi="Times New Roman"/>
        </w:rPr>
        <w:t xml:space="preserve">There was a proposal that the PDSCH scrambled with C-RNTI can be used as the confirmation of RACH less HO completion. </w:t>
      </w:r>
      <w:r w:rsidR="00240E14" w:rsidRPr="0031743B">
        <w:rPr>
          <w:rFonts w:ascii="Times New Roman" w:eastAsia="等线" w:hAnsi="Times New Roman"/>
        </w:rPr>
        <w:t xml:space="preserve">However, </w:t>
      </w:r>
      <w:r w:rsidRPr="0031743B">
        <w:rPr>
          <w:rFonts w:ascii="Times New Roman" w:eastAsia="等线" w:hAnsi="Times New Roman"/>
        </w:rPr>
        <w:t>this solution can</w:t>
      </w:r>
      <w:r w:rsidR="00A40B22" w:rsidRPr="0031743B">
        <w:rPr>
          <w:rFonts w:ascii="Times New Roman" w:eastAsia="等线" w:hAnsi="Times New Roman"/>
        </w:rPr>
        <w:t xml:space="preserve"> only</w:t>
      </w:r>
      <w:r w:rsidRPr="0031743B">
        <w:rPr>
          <w:rFonts w:ascii="Times New Roman" w:eastAsia="等线" w:hAnsi="Times New Roman"/>
        </w:rPr>
        <w:t xml:space="preserve"> be used when there </w:t>
      </w:r>
      <w:r w:rsidR="009F7726">
        <w:rPr>
          <w:rFonts w:ascii="Times New Roman" w:eastAsia="等线" w:hAnsi="Times New Roman"/>
        </w:rPr>
        <w:t>are</w:t>
      </w:r>
      <w:r w:rsidR="009F7726" w:rsidRPr="0031743B">
        <w:rPr>
          <w:rFonts w:ascii="Times New Roman" w:eastAsia="等线" w:hAnsi="Times New Roman"/>
        </w:rPr>
        <w:t xml:space="preserve"> </w:t>
      </w:r>
      <w:r w:rsidRPr="0031743B">
        <w:rPr>
          <w:rFonts w:ascii="Times New Roman" w:eastAsia="等线" w:hAnsi="Times New Roman"/>
        </w:rPr>
        <w:t xml:space="preserve">stored/arrived DL </w:t>
      </w:r>
      <w:r w:rsidR="00EB4F46" w:rsidRPr="0031743B">
        <w:rPr>
          <w:rFonts w:ascii="Times New Roman" w:eastAsia="等线" w:hAnsi="Times New Roman"/>
        </w:rPr>
        <w:t>packets</w:t>
      </w:r>
      <w:r w:rsidRPr="0031743B">
        <w:rPr>
          <w:rFonts w:ascii="Times New Roman" w:eastAsia="等线" w:hAnsi="Times New Roman"/>
        </w:rPr>
        <w:t xml:space="preserve"> for the UE when NW receives</w:t>
      </w:r>
      <w:r w:rsidR="00EB4F46" w:rsidRPr="0031743B">
        <w:rPr>
          <w:rFonts w:ascii="Times New Roman" w:eastAsia="等线" w:hAnsi="Times New Roman"/>
        </w:rPr>
        <w:t xml:space="preserve"> the</w:t>
      </w:r>
      <w:r w:rsidR="00A40B22" w:rsidRPr="0031743B">
        <w:rPr>
          <w:rFonts w:ascii="Times New Roman" w:eastAsia="等线" w:hAnsi="Times New Roman"/>
        </w:rPr>
        <w:t xml:space="preserve"> </w:t>
      </w:r>
      <w:proofErr w:type="spellStart"/>
      <w:r w:rsidR="00A40B22" w:rsidRPr="009F7726">
        <w:rPr>
          <w:rFonts w:ascii="Times New Roman" w:eastAsia="等线" w:hAnsi="Times New Roman"/>
          <w:i/>
          <w:iCs/>
        </w:rPr>
        <w:t>RRCReconfigurationComplete</w:t>
      </w:r>
      <w:proofErr w:type="spellEnd"/>
      <w:r w:rsidR="00A40B22" w:rsidRPr="0031743B">
        <w:rPr>
          <w:rFonts w:ascii="Times New Roman" w:eastAsia="等线" w:hAnsi="Times New Roman"/>
        </w:rPr>
        <w:t xml:space="preserve"> message</w:t>
      </w:r>
      <w:r w:rsidRPr="0031743B">
        <w:rPr>
          <w:rFonts w:ascii="Times New Roman" w:eastAsia="等线" w:hAnsi="Times New Roman"/>
        </w:rPr>
        <w:t xml:space="preserve">. </w:t>
      </w:r>
      <w:r w:rsidR="0099575F" w:rsidRPr="0031743B">
        <w:rPr>
          <w:rFonts w:ascii="Times New Roman" w:hAnsi="Times New Roman"/>
        </w:rPr>
        <w:t>Otherwise, NW should wait</w:t>
      </w:r>
      <w:r w:rsidR="009F7726">
        <w:rPr>
          <w:rFonts w:ascii="Times New Roman" w:hAnsi="Times New Roman"/>
        </w:rPr>
        <w:t xml:space="preserve"> for</w:t>
      </w:r>
      <w:r w:rsidR="0099575F" w:rsidRPr="0031743B">
        <w:rPr>
          <w:rFonts w:ascii="Times New Roman" w:hAnsi="Times New Roman"/>
        </w:rPr>
        <w:t xml:space="preserve"> the arrival of the DL packets for a period of time and then indicate UE the completion of </w:t>
      </w:r>
      <w:r w:rsidR="009F7726" w:rsidRPr="0031743B">
        <w:rPr>
          <w:rFonts w:ascii="Times New Roman" w:hAnsi="Times New Roman"/>
        </w:rPr>
        <w:t>RA</w:t>
      </w:r>
      <w:r w:rsidR="009F7726">
        <w:rPr>
          <w:rFonts w:ascii="Times New Roman" w:hAnsi="Times New Roman"/>
        </w:rPr>
        <w:t>CH</w:t>
      </w:r>
      <w:r w:rsidR="009F7726" w:rsidRPr="0031743B">
        <w:rPr>
          <w:rFonts w:ascii="Times New Roman" w:hAnsi="Times New Roman"/>
        </w:rPr>
        <w:t xml:space="preserve"> </w:t>
      </w:r>
      <w:r w:rsidR="0099575F" w:rsidRPr="0031743B">
        <w:rPr>
          <w:rFonts w:ascii="Times New Roman" w:hAnsi="Times New Roman"/>
        </w:rPr>
        <w:t>less HO, which introduce</w:t>
      </w:r>
      <w:r w:rsidR="009F7726">
        <w:rPr>
          <w:rFonts w:ascii="Times New Roman" w:hAnsi="Times New Roman"/>
        </w:rPr>
        <w:t>s</w:t>
      </w:r>
      <w:r w:rsidR="0099575F" w:rsidRPr="0031743B">
        <w:rPr>
          <w:rFonts w:ascii="Times New Roman" w:hAnsi="Times New Roman"/>
        </w:rPr>
        <w:t xml:space="preserve"> additional delay for </w:t>
      </w:r>
      <w:proofErr w:type="spellStart"/>
      <w:r w:rsidR="0099575F" w:rsidRPr="0031743B">
        <w:rPr>
          <w:rFonts w:ascii="Times New Roman" w:hAnsi="Times New Roman"/>
        </w:rPr>
        <w:t>confirmination</w:t>
      </w:r>
      <w:proofErr w:type="spellEnd"/>
      <w:r w:rsidR="0099575F" w:rsidRPr="0031743B">
        <w:rPr>
          <w:rFonts w:ascii="Times New Roman" w:hAnsi="Times New Roman"/>
        </w:rPr>
        <w:t xml:space="preserve"> of RACH less HO completion.</w:t>
      </w:r>
      <w:r w:rsidR="00EB4F46" w:rsidRPr="0031743B">
        <w:rPr>
          <w:rFonts w:ascii="Times New Roman" w:hAnsi="Times New Roman"/>
        </w:rPr>
        <w:t xml:space="preserve"> </w:t>
      </w:r>
      <w:r w:rsidR="00EF58A8" w:rsidRPr="0031743B">
        <w:rPr>
          <w:rFonts w:ascii="Times New Roman" w:hAnsi="Times New Roman"/>
        </w:rPr>
        <w:t>Considering the limited use case, there is no need to introduce additional enhancement for the confirmation of RACH-less HO completion, on the top of LTE solution.</w:t>
      </w:r>
    </w:p>
    <w:p w14:paraId="3BBF1856" w14:textId="08AFD562" w:rsidR="00447770" w:rsidRPr="009F7726" w:rsidRDefault="00D2054A" w:rsidP="00685E66">
      <w:pPr>
        <w:overflowPunct/>
        <w:autoSpaceDE/>
        <w:autoSpaceDN/>
        <w:adjustRightInd/>
        <w:spacing w:afterLines="50" w:line="240" w:lineRule="atLeast"/>
        <w:textAlignment w:val="auto"/>
        <w:rPr>
          <w:rFonts w:ascii="Times New Roman" w:eastAsia="等线" w:hAnsi="Times New Roman"/>
          <w:b/>
        </w:rPr>
      </w:pPr>
      <w:r w:rsidRPr="009F7726">
        <w:rPr>
          <w:rFonts w:ascii="Times New Roman" w:eastAsia="等线" w:hAnsi="Times New Roman"/>
          <w:b/>
        </w:rPr>
        <w:t xml:space="preserve">Proposal </w:t>
      </w:r>
      <w:r w:rsidR="006B5CD9" w:rsidRPr="009F7726">
        <w:rPr>
          <w:rFonts w:ascii="Times New Roman" w:eastAsia="等线" w:hAnsi="Times New Roman"/>
          <w:b/>
        </w:rPr>
        <w:t>2</w:t>
      </w:r>
      <w:r w:rsidRPr="009F7726">
        <w:rPr>
          <w:rFonts w:ascii="Times New Roman" w:eastAsia="等线" w:hAnsi="Times New Roman"/>
          <w:b/>
        </w:rPr>
        <w:t xml:space="preserve">: </w:t>
      </w:r>
      <w:r w:rsidR="0025216F" w:rsidRPr="009F7726">
        <w:rPr>
          <w:rFonts w:ascii="Times New Roman" w:eastAsia="等线" w:hAnsi="Times New Roman"/>
          <w:b/>
        </w:rPr>
        <w:t>For dynamic grant</w:t>
      </w:r>
      <w:r w:rsidR="003B3D7D" w:rsidRPr="009F7726">
        <w:rPr>
          <w:rFonts w:ascii="Times New Roman" w:eastAsia="等线" w:hAnsi="Times New Roman"/>
          <w:b/>
        </w:rPr>
        <w:t>, for the confirmation of RACH-less HO completion we reuse of LTE approach</w:t>
      </w:r>
      <w:r w:rsidR="006C7ED5" w:rsidRPr="009F7726">
        <w:rPr>
          <w:rFonts w:ascii="Times New Roman" w:eastAsia="等线" w:hAnsi="Times New Roman"/>
          <w:b/>
        </w:rPr>
        <w:t>.</w:t>
      </w:r>
      <w:r w:rsidR="003B3D7D" w:rsidRPr="009F7726">
        <w:rPr>
          <w:rFonts w:ascii="Times New Roman" w:eastAsia="等线" w:hAnsi="Times New Roman"/>
          <w:b/>
        </w:rPr>
        <w:t xml:space="preserve"> No additional enhancement.</w:t>
      </w:r>
    </w:p>
    <w:p w14:paraId="28D8613B" w14:textId="78C76888" w:rsidR="00BA2461" w:rsidRPr="008E5984" w:rsidRDefault="00516E19" w:rsidP="00BA2461">
      <w:pPr>
        <w:pStyle w:val="2"/>
        <w:rPr>
          <w:sz w:val="28"/>
        </w:rPr>
      </w:pPr>
      <w:r>
        <w:rPr>
          <w:sz w:val="28"/>
        </w:rPr>
        <w:t>Release of RACH less configuration</w:t>
      </w:r>
    </w:p>
    <w:p w14:paraId="30BA2EA8" w14:textId="4B22926A" w:rsidR="00BA2461" w:rsidRPr="0031743B" w:rsidRDefault="00F97FD7" w:rsidP="00685E66">
      <w:pPr>
        <w:overflowPunct/>
        <w:autoSpaceDE/>
        <w:autoSpaceDN/>
        <w:adjustRightInd/>
        <w:spacing w:afterLines="50" w:line="240" w:lineRule="atLeast"/>
        <w:textAlignment w:val="auto"/>
        <w:rPr>
          <w:rFonts w:ascii="Times New Roman" w:eastAsia="等线" w:hAnsi="Times New Roman"/>
        </w:rPr>
      </w:pPr>
      <w:r w:rsidRPr="0031743B">
        <w:rPr>
          <w:rFonts w:ascii="Times New Roman" w:hAnsi="Times New Roman"/>
        </w:rPr>
        <w:t>The</w:t>
      </w:r>
      <w:r w:rsidR="008A3303" w:rsidRPr="0031743B">
        <w:rPr>
          <w:rFonts w:ascii="Times New Roman" w:hAnsi="Times New Roman"/>
        </w:rPr>
        <w:t>re was an</w:t>
      </w:r>
      <w:r w:rsidRPr="0031743B">
        <w:rPr>
          <w:rFonts w:ascii="Times New Roman" w:hAnsi="Times New Roman"/>
        </w:rPr>
        <w:t xml:space="preserve"> Editor’s note below </w:t>
      </w:r>
      <w:r w:rsidR="008A3303" w:rsidRPr="0031743B">
        <w:rPr>
          <w:rFonts w:ascii="Times New Roman" w:hAnsi="Times New Roman"/>
        </w:rPr>
        <w:t xml:space="preserve">captured </w:t>
      </w:r>
      <w:r w:rsidRPr="0031743B">
        <w:rPr>
          <w:rFonts w:ascii="Times New Roman" w:hAnsi="Times New Roman"/>
        </w:rPr>
        <w:t xml:space="preserve">in the endorsed RRC Running CR for NR NTN </w:t>
      </w:r>
      <w:r w:rsidRPr="0031743B">
        <w:rPr>
          <w:rFonts w:ascii="Times New Roman" w:hAnsi="Times New Roman"/>
        </w:rPr>
        <w:fldChar w:fldCharType="begin"/>
      </w:r>
      <w:r w:rsidRPr="0031743B">
        <w:rPr>
          <w:rFonts w:ascii="Times New Roman" w:hAnsi="Times New Roman"/>
        </w:rPr>
        <w:instrText xml:space="preserve"> REF _Ref146637089 \r \h </w:instrText>
      </w:r>
      <w:r w:rsidR="0031743B">
        <w:rPr>
          <w:rFonts w:ascii="Times New Roman" w:hAnsi="Times New Roman"/>
        </w:rPr>
        <w:instrText xml:space="preserve"> \* MERGEFORMAT </w:instrText>
      </w:r>
      <w:r w:rsidRPr="0031743B">
        <w:rPr>
          <w:rFonts w:ascii="Times New Roman" w:hAnsi="Times New Roman"/>
        </w:rPr>
      </w:r>
      <w:r w:rsidRPr="0031743B">
        <w:rPr>
          <w:rFonts w:ascii="Times New Roman" w:hAnsi="Times New Roman"/>
        </w:rPr>
        <w:fldChar w:fldCharType="separate"/>
      </w:r>
      <w:r w:rsidRPr="0031743B">
        <w:rPr>
          <w:rFonts w:ascii="Times New Roman" w:hAnsi="Times New Roman"/>
        </w:rPr>
        <w:t>[1]</w:t>
      </w:r>
      <w:r w:rsidRPr="0031743B">
        <w:rPr>
          <w:rFonts w:ascii="Times New Roman" w:hAnsi="Times New Roman"/>
        </w:rPr>
        <w:fldChar w:fldCharType="end"/>
      </w:r>
      <w:r w:rsidRPr="0031743B">
        <w:rPr>
          <w:rFonts w:ascii="Times New Roman" w:hAnsi="Times New Roman"/>
        </w:rPr>
        <w:t>.</w:t>
      </w:r>
    </w:p>
    <w:p w14:paraId="230A8B5B" w14:textId="380BE121" w:rsidR="00BA2461" w:rsidRPr="0031743B" w:rsidRDefault="00BA2461" w:rsidP="00BA2461">
      <w:pPr>
        <w:pStyle w:val="EditorsNote"/>
        <w:rPr>
          <w:rFonts w:ascii="Times New Roman" w:hAnsi="Times New Roman"/>
        </w:rPr>
      </w:pPr>
      <w:r w:rsidRPr="0031743B">
        <w:rPr>
          <w:rFonts w:ascii="Times New Roman" w:hAnsi="Times New Roman"/>
        </w:rPr>
        <w:lastRenderedPageBreak/>
        <w:t xml:space="preserve">Editor’s note: FFS whether an explicit indication to release </w:t>
      </w:r>
      <w:proofErr w:type="spellStart"/>
      <w:r w:rsidRPr="0031743B">
        <w:rPr>
          <w:rFonts w:ascii="Times New Roman" w:hAnsi="Times New Roman"/>
        </w:rPr>
        <w:t>rach-LessHO</w:t>
      </w:r>
      <w:proofErr w:type="spellEnd"/>
      <w:r w:rsidRPr="0031743B">
        <w:rPr>
          <w:rFonts w:ascii="Times New Roman" w:hAnsi="Times New Roman"/>
        </w:rPr>
        <w:t xml:space="preserve"> configuration in lower layers is needed.</w:t>
      </w:r>
    </w:p>
    <w:p w14:paraId="20777D31" w14:textId="10CD92E8" w:rsidR="00BA2461" w:rsidRPr="0031743B" w:rsidRDefault="00C41EDB" w:rsidP="00685E66">
      <w:pPr>
        <w:overflowPunct/>
        <w:autoSpaceDE/>
        <w:autoSpaceDN/>
        <w:adjustRightInd/>
        <w:spacing w:afterLines="50" w:line="240" w:lineRule="atLeast"/>
        <w:textAlignment w:val="auto"/>
        <w:rPr>
          <w:rFonts w:ascii="Times New Roman" w:hAnsi="Times New Roman"/>
        </w:rPr>
      </w:pPr>
      <w:r w:rsidRPr="0031743B">
        <w:rPr>
          <w:rFonts w:ascii="Times New Roman" w:hAnsi="Times New Roman"/>
        </w:rPr>
        <w:t>When RACH less H</w:t>
      </w:r>
      <w:r w:rsidR="0095379A" w:rsidRPr="0031743B">
        <w:rPr>
          <w:rFonts w:ascii="Times New Roman" w:hAnsi="Times New Roman"/>
        </w:rPr>
        <w:t>O</w:t>
      </w:r>
      <w:r w:rsidRPr="0031743B">
        <w:rPr>
          <w:rFonts w:ascii="Times New Roman" w:hAnsi="Times New Roman"/>
        </w:rPr>
        <w:t xml:space="preserve"> </w:t>
      </w:r>
      <w:r w:rsidR="009F7726" w:rsidRPr="0031743B">
        <w:rPr>
          <w:rFonts w:ascii="Times New Roman" w:hAnsi="Times New Roman"/>
        </w:rPr>
        <w:t>complete</w:t>
      </w:r>
      <w:r w:rsidR="009F7726">
        <w:rPr>
          <w:rFonts w:ascii="Times New Roman" w:hAnsi="Times New Roman"/>
        </w:rPr>
        <w:t>s</w:t>
      </w:r>
      <w:r w:rsidRPr="0031743B">
        <w:rPr>
          <w:rFonts w:ascii="Times New Roman" w:hAnsi="Times New Roman"/>
        </w:rPr>
        <w:t>,</w:t>
      </w:r>
      <w:r w:rsidR="009D05E9" w:rsidRPr="0031743B">
        <w:rPr>
          <w:rFonts w:ascii="Times New Roman" w:hAnsi="Times New Roman"/>
        </w:rPr>
        <w:t xml:space="preserve"> </w:t>
      </w:r>
      <w:r w:rsidR="00F031ED" w:rsidRPr="0031743B">
        <w:rPr>
          <w:rFonts w:ascii="Times New Roman" w:hAnsi="Times New Roman"/>
        </w:rPr>
        <w:t xml:space="preserve">UE shall release the configuration of RACH less HO. The main configuration of RACH less HO which will impact the lower layer is the configured grant mapped to the SSBs. When RRC releases the related configuration, MAC will clear </w:t>
      </w:r>
      <w:r w:rsidR="00F031ED" w:rsidRPr="0031743B">
        <w:rPr>
          <w:rFonts w:ascii="Times New Roman" w:hAnsi="Times New Roman"/>
          <w:noProof/>
          <w:lang w:eastAsia="ko-KR"/>
        </w:rPr>
        <w:t>all corresponding configurations/uplink grants based on the follow</w:t>
      </w:r>
      <w:r w:rsidR="009F7726">
        <w:rPr>
          <w:rFonts w:ascii="Times New Roman" w:hAnsi="Times New Roman"/>
          <w:noProof/>
          <w:lang w:eastAsia="ko-KR"/>
        </w:rPr>
        <w:t>ing</w:t>
      </w:r>
      <w:r w:rsidR="00F031ED" w:rsidRPr="0031743B">
        <w:rPr>
          <w:rFonts w:ascii="Times New Roman" w:hAnsi="Times New Roman"/>
          <w:noProof/>
          <w:lang w:eastAsia="ko-KR"/>
        </w:rPr>
        <w:t xml:space="preserve"> specification</w:t>
      </w:r>
      <w:r w:rsidR="0095379A" w:rsidRPr="0031743B">
        <w:rPr>
          <w:rFonts w:ascii="Times New Roman" w:hAnsi="Times New Roman"/>
          <w:noProof/>
          <w:lang w:eastAsia="ko-KR"/>
        </w:rPr>
        <w:t>.</w:t>
      </w:r>
      <w:r w:rsidR="00F031ED" w:rsidRPr="0031743B">
        <w:rPr>
          <w:rFonts w:ascii="Times New Roman" w:hAnsi="Times New Roman"/>
          <w:noProof/>
          <w:lang w:eastAsia="ko-KR"/>
        </w:rPr>
        <w:t xml:space="preserve"> </w:t>
      </w:r>
      <w:r w:rsidR="0095379A" w:rsidRPr="0031743B">
        <w:rPr>
          <w:rFonts w:ascii="Times New Roman" w:hAnsi="Times New Roman"/>
        </w:rPr>
        <w:t>Thus, it is enough to only capture that RRC will release the RACH less related configured and does not need to send the explicit indication to lower layer.</w:t>
      </w:r>
    </w:p>
    <w:tbl>
      <w:tblPr>
        <w:tblStyle w:val="afb"/>
        <w:tblW w:w="0" w:type="auto"/>
        <w:tblLook w:val="04A0" w:firstRow="1" w:lastRow="0" w:firstColumn="1" w:lastColumn="0" w:noHBand="0" w:noVBand="1"/>
      </w:tblPr>
      <w:tblGrid>
        <w:gridCol w:w="9629"/>
      </w:tblGrid>
      <w:tr w:rsidR="00F031ED" w:rsidRPr="0031743B" w14:paraId="72847361" w14:textId="77777777" w:rsidTr="00F031ED">
        <w:tc>
          <w:tcPr>
            <w:tcW w:w="9629" w:type="dxa"/>
          </w:tcPr>
          <w:p w14:paraId="42DAB246" w14:textId="27939C4C" w:rsidR="00F031ED" w:rsidRPr="0031743B" w:rsidRDefault="00F031ED" w:rsidP="00F031ED">
            <w:pPr>
              <w:rPr>
                <w:rFonts w:ascii="Times New Roman" w:eastAsia="等线" w:hAnsi="Times New Roman"/>
                <w:noProof/>
              </w:rPr>
            </w:pPr>
            <w:r w:rsidRPr="0031743B">
              <w:rPr>
                <w:rFonts w:ascii="Times New Roman" w:eastAsia="等线" w:hAnsi="Times New Roman"/>
                <w:noProof/>
              </w:rPr>
              <w:t>TS 38.321</w:t>
            </w:r>
          </w:p>
          <w:p w14:paraId="64DFE301" w14:textId="17C057D7" w:rsidR="00F031ED" w:rsidRPr="0031743B" w:rsidRDefault="00F031ED" w:rsidP="00F031ED">
            <w:pPr>
              <w:pStyle w:val="3"/>
              <w:numPr>
                <w:ilvl w:val="0"/>
                <w:numId w:val="0"/>
              </w:numPr>
              <w:ind w:left="720" w:hanging="720"/>
              <w:outlineLvl w:val="2"/>
              <w:rPr>
                <w:rFonts w:ascii="Times New Roman" w:hAnsi="Times New Roman" w:cs="Times New Roman"/>
                <w:lang w:eastAsia="ko-KR"/>
              </w:rPr>
            </w:pPr>
            <w:bookmarkStart w:id="11" w:name="_Toc139032280"/>
            <w:r w:rsidRPr="0031743B">
              <w:rPr>
                <w:rFonts w:ascii="Times New Roman" w:hAnsi="Times New Roman" w:cs="Times New Roman"/>
                <w:lang w:eastAsia="ko-KR"/>
              </w:rPr>
              <w:t>5.8.2</w:t>
            </w:r>
            <w:r w:rsidRPr="0031743B">
              <w:rPr>
                <w:rFonts w:ascii="Times New Roman" w:hAnsi="Times New Roman" w:cs="Times New Roman"/>
                <w:lang w:eastAsia="ko-KR"/>
              </w:rPr>
              <w:tab/>
              <w:t>Uplink</w:t>
            </w:r>
            <w:bookmarkEnd w:id="11"/>
          </w:p>
          <w:p w14:paraId="627D0DBA" w14:textId="41617B4C" w:rsidR="00F031ED" w:rsidRPr="0031743B" w:rsidRDefault="00F031ED" w:rsidP="00F031ED">
            <w:pPr>
              <w:rPr>
                <w:rFonts w:ascii="Times New Roman" w:eastAsia="Malgun Gothic" w:hAnsi="Times New Roman"/>
                <w:noProof/>
                <w:lang w:eastAsia="ko-KR"/>
              </w:rPr>
            </w:pPr>
            <w:r w:rsidRPr="0031743B">
              <w:rPr>
                <w:rFonts w:ascii="Times New Roman" w:hAnsi="Times New Roman"/>
                <w:noProof/>
                <w:lang w:eastAsia="ko-KR"/>
              </w:rPr>
              <w:t>When the configured uplink grant is released by upper layers, all the corresponding configurations shall be released and all corresponding uplink grants shall be cleared.</w:t>
            </w:r>
          </w:p>
        </w:tc>
      </w:tr>
    </w:tbl>
    <w:p w14:paraId="724C5DAB" w14:textId="23D2A525" w:rsidR="00F031ED" w:rsidRPr="0031743B" w:rsidRDefault="00F031ED" w:rsidP="00685E66">
      <w:pPr>
        <w:overflowPunct/>
        <w:autoSpaceDE/>
        <w:autoSpaceDN/>
        <w:adjustRightInd/>
        <w:spacing w:afterLines="50" w:line="240" w:lineRule="atLeast"/>
        <w:textAlignment w:val="auto"/>
        <w:rPr>
          <w:rFonts w:ascii="Times New Roman" w:eastAsia="等线" w:hAnsi="Times New Roman"/>
        </w:rPr>
      </w:pPr>
    </w:p>
    <w:p w14:paraId="6316311D" w14:textId="46BF4E20" w:rsidR="0095379A" w:rsidRPr="009F7726" w:rsidRDefault="0095379A" w:rsidP="00685E66">
      <w:pPr>
        <w:overflowPunct/>
        <w:autoSpaceDE/>
        <w:autoSpaceDN/>
        <w:adjustRightInd/>
        <w:spacing w:afterLines="50" w:line="240" w:lineRule="atLeast"/>
        <w:textAlignment w:val="auto"/>
        <w:rPr>
          <w:rFonts w:ascii="Times New Roman" w:eastAsia="等线" w:hAnsi="Times New Roman"/>
          <w:b/>
        </w:rPr>
      </w:pPr>
      <w:bookmarkStart w:id="12" w:name="OLE_LINK15"/>
      <w:r w:rsidRPr="009F7726">
        <w:rPr>
          <w:rFonts w:ascii="Times New Roman" w:eastAsia="等线" w:hAnsi="Times New Roman"/>
          <w:b/>
        </w:rPr>
        <w:t xml:space="preserve">Proposal </w:t>
      </w:r>
      <w:r w:rsidR="006B5CD9" w:rsidRPr="009F7726">
        <w:rPr>
          <w:rFonts w:ascii="Times New Roman" w:eastAsia="等线" w:hAnsi="Times New Roman"/>
          <w:b/>
        </w:rPr>
        <w:t>3</w:t>
      </w:r>
      <w:r w:rsidRPr="009F7726">
        <w:rPr>
          <w:rFonts w:ascii="Times New Roman" w:eastAsia="等线" w:hAnsi="Times New Roman"/>
          <w:b/>
        </w:rPr>
        <w:t>: When RACH less HO completes, RRC</w:t>
      </w:r>
      <w:r w:rsidR="0016172A" w:rsidRPr="009F7726">
        <w:rPr>
          <w:rFonts w:ascii="Times New Roman" w:eastAsia="等线" w:hAnsi="Times New Roman"/>
          <w:b/>
        </w:rPr>
        <w:t xml:space="preserve"> layer</w:t>
      </w:r>
      <w:r w:rsidRPr="009F7726">
        <w:rPr>
          <w:rFonts w:ascii="Times New Roman" w:eastAsia="等线" w:hAnsi="Times New Roman"/>
          <w:b/>
        </w:rPr>
        <w:t xml:space="preserve"> shall release RACH less HO related configur</w:t>
      </w:r>
      <w:r w:rsidR="0016172A" w:rsidRPr="009F7726">
        <w:rPr>
          <w:rFonts w:ascii="Times New Roman" w:eastAsia="等线" w:hAnsi="Times New Roman"/>
          <w:b/>
        </w:rPr>
        <w:t>ation</w:t>
      </w:r>
      <w:r w:rsidRPr="009F7726">
        <w:rPr>
          <w:rFonts w:ascii="Times New Roman" w:eastAsia="等线" w:hAnsi="Times New Roman"/>
          <w:b/>
        </w:rPr>
        <w:t>. There is no explicit indication to the lower layer.</w:t>
      </w:r>
    </w:p>
    <w:p w14:paraId="5B3A260D" w14:textId="77777777" w:rsidR="005F0FEF" w:rsidRPr="0031743B" w:rsidRDefault="000733F1">
      <w:pPr>
        <w:pStyle w:val="1"/>
        <w:tabs>
          <w:tab w:val="clear" w:pos="2559"/>
          <w:tab w:val="num" w:pos="284"/>
        </w:tabs>
        <w:ind w:hanging="2559"/>
      </w:pPr>
      <w:bookmarkStart w:id="13" w:name="_Toc458688128"/>
      <w:bookmarkStart w:id="14" w:name="_Toc458688133"/>
      <w:bookmarkStart w:id="15" w:name="_Toc458700495"/>
      <w:bookmarkStart w:id="16" w:name="_Toc458688134"/>
      <w:bookmarkStart w:id="17" w:name="_Toc458700496"/>
      <w:bookmarkStart w:id="18" w:name="_Toc458461065"/>
      <w:bookmarkStart w:id="19" w:name="_Toc450773277"/>
      <w:bookmarkStart w:id="20" w:name="_Toc450773306"/>
      <w:bookmarkStart w:id="21" w:name="_Toc450773354"/>
      <w:bookmarkStart w:id="22" w:name="_Toc450773369"/>
      <w:bookmarkStart w:id="23" w:name="_Toc450774156"/>
      <w:bookmarkStart w:id="24" w:name="_Toc450814189"/>
      <w:bookmarkEnd w:id="12"/>
      <w:bookmarkEnd w:id="13"/>
      <w:bookmarkEnd w:id="14"/>
      <w:bookmarkEnd w:id="15"/>
      <w:bookmarkEnd w:id="16"/>
      <w:bookmarkEnd w:id="17"/>
      <w:bookmarkEnd w:id="18"/>
      <w:bookmarkEnd w:id="19"/>
      <w:bookmarkEnd w:id="20"/>
      <w:bookmarkEnd w:id="21"/>
      <w:bookmarkEnd w:id="22"/>
      <w:bookmarkEnd w:id="23"/>
      <w:bookmarkEnd w:id="24"/>
      <w:r w:rsidRPr="0031743B">
        <w:t>Conclusion</w:t>
      </w:r>
    </w:p>
    <w:p w14:paraId="0D938B8A" w14:textId="4BA65B6F" w:rsidR="004A465C" w:rsidRPr="009F7726" w:rsidRDefault="000733F1" w:rsidP="004A465C">
      <w:pPr>
        <w:rPr>
          <w:rFonts w:ascii="Times New Roman" w:eastAsia="Malgun Gothic" w:hAnsi="Times New Roman"/>
          <w:lang w:eastAsia="ko-KR"/>
        </w:rPr>
      </w:pPr>
      <w:bookmarkStart w:id="25" w:name="_Toc450908196"/>
      <w:bookmarkStart w:id="26" w:name="_In-sequence_SDU_delivery"/>
      <w:bookmarkEnd w:id="25"/>
      <w:bookmarkEnd w:id="26"/>
      <w:r w:rsidRPr="009F7726">
        <w:rPr>
          <w:rFonts w:ascii="Times New Roman" w:eastAsia="Malgun Gothic" w:hAnsi="Times New Roman" w:hint="eastAsia"/>
          <w:szCs w:val="16"/>
          <w:lang w:eastAsia="ko-KR"/>
        </w:rPr>
        <w:t xml:space="preserve">In this contribution, we </w:t>
      </w:r>
      <w:r w:rsidR="0012743D" w:rsidRPr="009F7726">
        <w:rPr>
          <w:rFonts w:ascii="Times New Roman" w:eastAsia="Malgun Gothic" w:hAnsi="Times New Roman"/>
          <w:szCs w:val="16"/>
          <w:lang w:eastAsia="ko-KR"/>
        </w:rPr>
        <w:t xml:space="preserve">discussed </w:t>
      </w:r>
      <w:r w:rsidR="00CF060A" w:rsidRPr="009F7726">
        <w:rPr>
          <w:rFonts w:ascii="Times New Roman" w:eastAsia="Malgun Gothic" w:hAnsi="Times New Roman"/>
          <w:szCs w:val="16"/>
          <w:lang w:eastAsia="ko-KR"/>
        </w:rPr>
        <w:t>the remaining issues for RACH less HO.</w:t>
      </w:r>
      <w:r w:rsidR="00641A8E" w:rsidRPr="009F7726">
        <w:rPr>
          <w:rFonts w:ascii="Times New Roman" w:eastAsia="Malgun Gothic" w:hAnsi="Times New Roman" w:hint="eastAsia"/>
          <w:szCs w:val="16"/>
          <w:lang w:eastAsia="ko-KR"/>
        </w:rPr>
        <w:t xml:space="preserve"> </w:t>
      </w:r>
      <w:r w:rsidR="00641A8E" w:rsidRPr="009F7726">
        <w:rPr>
          <w:rFonts w:ascii="Times New Roman" w:eastAsia="Malgun Gothic" w:hAnsi="Times New Roman"/>
          <w:lang w:eastAsia="ko-KR"/>
        </w:rPr>
        <w:t xml:space="preserve">This discussion includes </w:t>
      </w:r>
      <w:r w:rsidR="00317F84" w:rsidRPr="009F7726">
        <w:rPr>
          <w:rFonts w:ascii="Times New Roman" w:eastAsia="Malgun Gothic" w:hAnsi="Times New Roman"/>
          <w:lang w:eastAsia="ko-KR"/>
        </w:rPr>
        <w:t xml:space="preserve">the </w:t>
      </w:r>
      <w:r w:rsidR="00641A8E" w:rsidRPr="009F7726">
        <w:rPr>
          <w:rFonts w:ascii="Times New Roman" w:eastAsia="Malgun Gothic" w:hAnsi="Times New Roman"/>
          <w:lang w:eastAsia="ko-KR"/>
        </w:rPr>
        <w:t>following proposals</w:t>
      </w:r>
      <w:r w:rsidR="004A465C" w:rsidRPr="009F7726">
        <w:rPr>
          <w:rFonts w:ascii="Times New Roman" w:eastAsia="Malgun Gothic" w:hAnsi="Times New Roman"/>
          <w:lang w:eastAsia="ko-KR"/>
        </w:rPr>
        <w:t>.</w:t>
      </w:r>
    </w:p>
    <w:p w14:paraId="13D79C61" w14:textId="0B2017F7" w:rsidR="0016172A" w:rsidRPr="009F7726" w:rsidRDefault="0016172A" w:rsidP="0016172A">
      <w:pPr>
        <w:overflowPunct/>
        <w:autoSpaceDE/>
        <w:autoSpaceDN/>
        <w:adjustRightInd/>
        <w:spacing w:afterLines="50" w:line="240" w:lineRule="atLeast"/>
        <w:textAlignment w:val="auto"/>
        <w:rPr>
          <w:rFonts w:ascii="Times New Roman" w:eastAsia="Malgun Gothic" w:hAnsi="Times New Roman"/>
          <w:b/>
          <w:lang w:eastAsia="ko-KR"/>
        </w:rPr>
      </w:pPr>
      <w:r w:rsidRPr="009F7726">
        <w:rPr>
          <w:rFonts w:ascii="Times New Roman" w:eastAsia="Malgun Gothic" w:hAnsi="Times New Roman"/>
          <w:b/>
          <w:lang w:eastAsia="ko-KR"/>
        </w:rPr>
        <w:t xml:space="preserve">Proposal 1: The periodicities which are </w:t>
      </w:r>
      <w:r w:rsidR="009F7726" w:rsidRPr="009F7726">
        <w:rPr>
          <w:rFonts w:ascii="Times New Roman" w:eastAsia="Malgun Gothic" w:hAnsi="Times New Roman"/>
          <w:b/>
          <w:lang w:eastAsia="ko-KR"/>
        </w:rPr>
        <w:t>non-integer divisor</w:t>
      </w:r>
      <w:r w:rsidRPr="009F7726">
        <w:rPr>
          <w:rFonts w:ascii="Times New Roman" w:eastAsia="Malgun Gothic" w:hAnsi="Times New Roman"/>
          <w:b/>
          <w:lang w:eastAsia="ko-KR"/>
        </w:rPr>
        <w:t xml:space="preserve"> of 10240 </w:t>
      </w:r>
      <w:proofErr w:type="spellStart"/>
      <w:r w:rsidRPr="009F7726">
        <w:rPr>
          <w:rFonts w:ascii="Times New Roman" w:eastAsia="Malgun Gothic" w:hAnsi="Times New Roman"/>
          <w:b/>
          <w:lang w:eastAsia="ko-KR"/>
        </w:rPr>
        <w:t>ms</w:t>
      </w:r>
      <w:proofErr w:type="spellEnd"/>
      <w:r w:rsidRPr="009F7726">
        <w:rPr>
          <w:rFonts w:ascii="Times New Roman" w:eastAsia="Malgun Gothic" w:hAnsi="Times New Roman"/>
          <w:b/>
          <w:lang w:eastAsia="ko-KR"/>
        </w:rPr>
        <w:t xml:space="preserve"> are not supported for the pre-allocated grant.</w:t>
      </w:r>
    </w:p>
    <w:p w14:paraId="3D805329" w14:textId="3866932D" w:rsidR="0016172A" w:rsidRPr="009F7726" w:rsidRDefault="0016172A" w:rsidP="0016172A">
      <w:pPr>
        <w:overflowPunct/>
        <w:autoSpaceDE/>
        <w:autoSpaceDN/>
        <w:adjustRightInd/>
        <w:spacing w:afterLines="50" w:line="240" w:lineRule="atLeast"/>
        <w:textAlignment w:val="auto"/>
        <w:rPr>
          <w:rFonts w:ascii="Times New Roman" w:eastAsia="等线" w:hAnsi="Times New Roman"/>
          <w:b/>
        </w:rPr>
      </w:pPr>
      <w:r w:rsidRPr="009F7726">
        <w:rPr>
          <w:rFonts w:ascii="Times New Roman" w:eastAsia="等线" w:hAnsi="Times New Roman"/>
          <w:b/>
        </w:rPr>
        <w:t xml:space="preserve">Proposal </w:t>
      </w:r>
      <w:r w:rsidR="006B5CD9" w:rsidRPr="009F7726">
        <w:rPr>
          <w:rFonts w:ascii="Times New Roman" w:eastAsia="等线" w:hAnsi="Times New Roman"/>
          <w:b/>
        </w:rPr>
        <w:t>2</w:t>
      </w:r>
      <w:r w:rsidRPr="009F7726">
        <w:rPr>
          <w:rFonts w:ascii="Times New Roman" w:eastAsia="等线" w:hAnsi="Times New Roman"/>
          <w:b/>
        </w:rPr>
        <w:t>: For dynamic grant, for the confirmation of RACH-less HO completion we reuse of LTE approach. No additional enhancement.</w:t>
      </w:r>
    </w:p>
    <w:p w14:paraId="14BE68B0" w14:textId="6E675B3E" w:rsidR="00CF060A" w:rsidRPr="009F7726" w:rsidRDefault="0016172A" w:rsidP="00144BF8">
      <w:pPr>
        <w:overflowPunct/>
        <w:autoSpaceDE/>
        <w:autoSpaceDN/>
        <w:adjustRightInd/>
        <w:spacing w:afterLines="50" w:line="240" w:lineRule="atLeast"/>
        <w:textAlignment w:val="auto"/>
        <w:rPr>
          <w:rFonts w:ascii="Times New Roman" w:eastAsia="等线" w:hAnsi="Times New Roman"/>
          <w:b/>
        </w:rPr>
      </w:pPr>
      <w:r w:rsidRPr="009F7726">
        <w:rPr>
          <w:rFonts w:ascii="Times New Roman" w:eastAsia="等线" w:hAnsi="Times New Roman"/>
          <w:b/>
        </w:rPr>
        <w:t xml:space="preserve">Proposal </w:t>
      </w:r>
      <w:r w:rsidR="006B5CD9" w:rsidRPr="009F7726">
        <w:rPr>
          <w:rFonts w:ascii="Times New Roman" w:eastAsia="等线" w:hAnsi="Times New Roman"/>
          <w:b/>
        </w:rPr>
        <w:t>3</w:t>
      </w:r>
      <w:r w:rsidRPr="009F7726">
        <w:rPr>
          <w:rFonts w:ascii="Times New Roman" w:eastAsia="等线" w:hAnsi="Times New Roman"/>
          <w:b/>
        </w:rPr>
        <w:t>: When RACH less HO completes, RRC layer shall release RACH less HO related configuration. There is no explicit indication to the lower layer.</w:t>
      </w:r>
    </w:p>
    <w:p w14:paraId="0E155A62" w14:textId="7501CC6C" w:rsidR="00526E21" w:rsidRPr="0031743B" w:rsidRDefault="000733F1" w:rsidP="0025284F">
      <w:pPr>
        <w:pStyle w:val="1"/>
        <w:tabs>
          <w:tab w:val="clear" w:pos="2559"/>
          <w:tab w:val="num" w:pos="284"/>
        </w:tabs>
        <w:ind w:hanging="2559"/>
      </w:pPr>
      <w:r w:rsidRPr="0031743B">
        <w:t>Reference</w:t>
      </w:r>
    </w:p>
    <w:p w14:paraId="15F002E1" w14:textId="466F2FC9" w:rsidR="00592D2E" w:rsidRPr="0031743B" w:rsidRDefault="00592D2E" w:rsidP="0086147C">
      <w:pPr>
        <w:pStyle w:val="Reference"/>
        <w:numPr>
          <w:ilvl w:val="0"/>
          <w:numId w:val="42"/>
        </w:numPr>
        <w:rPr>
          <w:rFonts w:ascii="Times New Roman" w:hAnsi="Times New Roman"/>
          <w:iCs/>
          <w:szCs w:val="36"/>
        </w:rPr>
      </w:pPr>
      <w:bookmarkStart w:id="27" w:name="_Ref146637089"/>
      <w:r w:rsidRPr="0031743B">
        <w:rPr>
          <w:rFonts w:ascii="Times New Roman" w:hAnsi="Times New Roman"/>
          <w:iCs/>
          <w:szCs w:val="36"/>
        </w:rPr>
        <w:t>R2-2309341 RRC Running CR_NR-NTN</w:t>
      </w:r>
      <w:bookmarkEnd w:id="27"/>
    </w:p>
    <w:sectPr w:rsidR="00592D2E" w:rsidRPr="0031743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AA05A" w14:textId="77777777" w:rsidR="00276E52" w:rsidRDefault="00276E52">
      <w:r>
        <w:separator/>
      </w:r>
    </w:p>
  </w:endnote>
  <w:endnote w:type="continuationSeparator" w:id="0">
    <w:p w14:paraId="22F3FD56" w14:textId="77777777" w:rsidR="00276E52" w:rsidRDefault="0027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BA3F5" w14:textId="77777777" w:rsidR="00276E52" w:rsidRDefault="00276E52">
      <w:r>
        <w:separator/>
      </w:r>
    </w:p>
  </w:footnote>
  <w:footnote w:type="continuationSeparator" w:id="0">
    <w:p w14:paraId="6D6379FE" w14:textId="77777777" w:rsidR="00276E52" w:rsidRDefault="0027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0D31B2"/>
    <w:multiLevelType w:val="multilevel"/>
    <w:tmpl w:val="070D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87522"/>
    <w:multiLevelType w:val="hybridMultilevel"/>
    <w:tmpl w:val="F1087638"/>
    <w:lvl w:ilvl="0" w:tplc="BDAE391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B6864"/>
    <w:multiLevelType w:val="hybridMultilevel"/>
    <w:tmpl w:val="B2AE4082"/>
    <w:lvl w:ilvl="0" w:tplc="46EE7A5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DB482C"/>
    <w:multiLevelType w:val="hybridMultilevel"/>
    <w:tmpl w:val="0E1A7E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B378FF"/>
    <w:multiLevelType w:val="hybridMultilevel"/>
    <w:tmpl w:val="DBAE6588"/>
    <w:lvl w:ilvl="0" w:tplc="747C34AA">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6"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80507CE"/>
    <w:multiLevelType w:val="hybridMultilevel"/>
    <w:tmpl w:val="FA925646"/>
    <w:lvl w:ilvl="0" w:tplc="E386246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C6646B"/>
    <w:multiLevelType w:val="hybridMultilevel"/>
    <w:tmpl w:val="36A4BA9C"/>
    <w:lvl w:ilvl="0" w:tplc="40463E68">
      <w:numFmt w:val="bullet"/>
      <w:lvlText w:val=""/>
      <w:lvlJc w:val="left"/>
      <w:pPr>
        <w:ind w:left="420" w:hanging="420"/>
      </w:pPr>
      <w:rPr>
        <w:rFonts w:ascii="Wingdings" w:eastAsia="宋体"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08E0299"/>
    <w:multiLevelType w:val="multilevel"/>
    <w:tmpl w:val="9A06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4B2955"/>
    <w:multiLevelType w:val="hybridMultilevel"/>
    <w:tmpl w:val="1D20D318"/>
    <w:lvl w:ilvl="0" w:tplc="2E54B18C">
      <w:start w:val="1"/>
      <w:numFmt w:val="decimal"/>
      <w:lvlText w:val="Proposal %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FE2E3C"/>
    <w:multiLevelType w:val="hybridMultilevel"/>
    <w:tmpl w:val="E0860DB4"/>
    <w:lvl w:ilvl="0" w:tplc="F85690F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B65492"/>
    <w:multiLevelType w:val="hybridMultilevel"/>
    <w:tmpl w:val="71F2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A4E4681"/>
    <w:multiLevelType w:val="hybridMultilevel"/>
    <w:tmpl w:val="C7B402E4"/>
    <w:lvl w:ilvl="0" w:tplc="36D0398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13"/>
  </w:num>
  <w:num w:numId="4">
    <w:abstractNumId w:val="14"/>
  </w:num>
  <w:num w:numId="5">
    <w:abstractNumId w:val="9"/>
  </w:num>
  <w:num w:numId="6">
    <w:abstractNumId w:val="15"/>
  </w:num>
  <w:num w:numId="7">
    <w:abstractNumId w:val="29"/>
  </w:num>
  <w:num w:numId="8">
    <w:abstractNumId w:val="11"/>
  </w:num>
  <w:num w:numId="9">
    <w:abstractNumId w:val="25"/>
  </w:num>
  <w:num w:numId="10">
    <w:abstractNumId w:val="44"/>
  </w:num>
  <w:num w:numId="11">
    <w:abstractNumId w:val="28"/>
  </w:num>
  <w:num w:numId="12">
    <w:abstractNumId w:val="39"/>
  </w:num>
  <w:num w:numId="13">
    <w:abstractNumId w:val="38"/>
  </w:num>
  <w:num w:numId="14">
    <w:abstractNumId w:val="23"/>
  </w:num>
  <w:num w:numId="15">
    <w:abstractNumId w:val="43"/>
  </w:num>
  <w:num w:numId="16">
    <w:abstractNumId w:val="39"/>
  </w:num>
  <w:num w:numId="17">
    <w:abstractNumId w:val="24"/>
  </w:num>
  <w:num w:numId="18">
    <w:abstractNumId w:val="31"/>
  </w:num>
  <w:num w:numId="19">
    <w:abstractNumId w:val="37"/>
  </w:num>
  <w:num w:numId="20">
    <w:abstractNumId w:val="19"/>
  </w:num>
  <w:num w:numId="21">
    <w:abstractNumId w:val="41"/>
  </w:num>
  <w:num w:numId="22">
    <w:abstractNumId w:val="7"/>
  </w:num>
  <w:num w:numId="23">
    <w:abstractNumId w:val="21"/>
  </w:num>
  <w:num w:numId="24">
    <w:abstractNumId w:val="36"/>
  </w:num>
  <w:num w:numId="25">
    <w:abstractNumId w:val="16"/>
  </w:num>
  <w:num w:numId="26">
    <w:abstractNumId w:val="42"/>
  </w:num>
  <w:num w:numId="27">
    <w:abstractNumId w:val="3"/>
  </w:num>
  <w:num w:numId="28">
    <w:abstractNumId w:val="12"/>
  </w:num>
  <w:num w:numId="29">
    <w:abstractNumId w:val="5"/>
  </w:num>
  <w:num w:numId="30">
    <w:abstractNumId w:val="30"/>
  </w:num>
  <w:num w:numId="31">
    <w:abstractNumId w:val="27"/>
  </w:num>
  <w:num w:numId="32">
    <w:abstractNumId w:val="10"/>
  </w:num>
  <w:num w:numId="33">
    <w:abstractNumId w:val="18"/>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17"/>
  </w:num>
  <w:num w:numId="37">
    <w:abstractNumId w:val="26"/>
  </w:num>
  <w:num w:numId="38">
    <w:abstractNumId w:val="33"/>
  </w:num>
  <w:num w:numId="39">
    <w:abstractNumId w:val="32"/>
  </w:num>
  <w:num w:numId="40">
    <w:abstractNumId w:val="4"/>
  </w:num>
  <w:num w:numId="41">
    <w:abstractNumId w:val="40"/>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0"/>
  </w:num>
  <w:num w:numId="45">
    <w:abstractNumId w:val="2"/>
  </w:num>
  <w:num w:numId="46">
    <w:abstractNumId w:val="6"/>
  </w:num>
  <w:num w:numId="4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Mq4FAKgWMLMtAAAA"/>
  </w:docVars>
  <w:rsids>
    <w:rsidRoot w:val="005F0FEF"/>
    <w:rsid w:val="00002257"/>
    <w:rsid w:val="000053EE"/>
    <w:rsid w:val="00007ED1"/>
    <w:rsid w:val="00014ADD"/>
    <w:rsid w:val="00014BF0"/>
    <w:rsid w:val="00016FB9"/>
    <w:rsid w:val="000207AE"/>
    <w:rsid w:val="00022605"/>
    <w:rsid w:val="000236A4"/>
    <w:rsid w:val="000264E3"/>
    <w:rsid w:val="0003035B"/>
    <w:rsid w:val="000325A8"/>
    <w:rsid w:val="00034B5B"/>
    <w:rsid w:val="00034D56"/>
    <w:rsid w:val="0004003B"/>
    <w:rsid w:val="0004064E"/>
    <w:rsid w:val="00040DBF"/>
    <w:rsid w:val="00043337"/>
    <w:rsid w:val="00045510"/>
    <w:rsid w:val="00046191"/>
    <w:rsid w:val="000524DD"/>
    <w:rsid w:val="000545DE"/>
    <w:rsid w:val="00055F55"/>
    <w:rsid w:val="000566A7"/>
    <w:rsid w:val="00061025"/>
    <w:rsid w:val="00062B75"/>
    <w:rsid w:val="0006541B"/>
    <w:rsid w:val="00067D80"/>
    <w:rsid w:val="00070F08"/>
    <w:rsid w:val="00071DD3"/>
    <w:rsid w:val="000726F3"/>
    <w:rsid w:val="00073214"/>
    <w:rsid w:val="000733F1"/>
    <w:rsid w:val="000735E2"/>
    <w:rsid w:val="0007597B"/>
    <w:rsid w:val="000820D8"/>
    <w:rsid w:val="000846F7"/>
    <w:rsid w:val="00084AC3"/>
    <w:rsid w:val="00084F6F"/>
    <w:rsid w:val="00085501"/>
    <w:rsid w:val="00085EAD"/>
    <w:rsid w:val="00086B78"/>
    <w:rsid w:val="0009537B"/>
    <w:rsid w:val="000A00AC"/>
    <w:rsid w:val="000A07DB"/>
    <w:rsid w:val="000A4068"/>
    <w:rsid w:val="000A45C4"/>
    <w:rsid w:val="000A483A"/>
    <w:rsid w:val="000B1750"/>
    <w:rsid w:val="000B3619"/>
    <w:rsid w:val="000B76A9"/>
    <w:rsid w:val="000B7A4B"/>
    <w:rsid w:val="000C0BBE"/>
    <w:rsid w:val="000C225C"/>
    <w:rsid w:val="000C2B9B"/>
    <w:rsid w:val="000C5B9B"/>
    <w:rsid w:val="000D4063"/>
    <w:rsid w:val="000D40EE"/>
    <w:rsid w:val="000D54B1"/>
    <w:rsid w:val="000D658A"/>
    <w:rsid w:val="000D6D53"/>
    <w:rsid w:val="000E0F09"/>
    <w:rsid w:val="000F016E"/>
    <w:rsid w:val="000F0C26"/>
    <w:rsid w:val="000F34AD"/>
    <w:rsid w:val="000F3A5F"/>
    <w:rsid w:val="000F5A73"/>
    <w:rsid w:val="001013AD"/>
    <w:rsid w:val="00101A61"/>
    <w:rsid w:val="00103A96"/>
    <w:rsid w:val="001042B7"/>
    <w:rsid w:val="0010565D"/>
    <w:rsid w:val="00112EC9"/>
    <w:rsid w:val="00113BEE"/>
    <w:rsid w:val="00113F34"/>
    <w:rsid w:val="00114B4F"/>
    <w:rsid w:val="001151AA"/>
    <w:rsid w:val="00117096"/>
    <w:rsid w:val="001170F0"/>
    <w:rsid w:val="00117610"/>
    <w:rsid w:val="00120CB8"/>
    <w:rsid w:val="001210EF"/>
    <w:rsid w:val="00121992"/>
    <w:rsid w:val="00125E5F"/>
    <w:rsid w:val="00126455"/>
    <w:rsid w:val="0012743D"/>
    <w:rsid w:val="001337A8"/>
    <w:rsid w:val="00135442"/>
    <w:rsid w:val="00137177"/>
    <w:rsid w:val="0013732C"/>
    <w:rsid w:val="00137D8B"/>
    <w:rsid w:val="0014253D"/>
    <w:rsid w:val="0014498A"/>
    <w:rsid w:val="00144BF8"/>
    <w:rsid w:val="001465C2"/>
    <w:rsid w:val="001466BB"/>
    <w:rsid w:val="001529D3"/>
    <w:rsid w:val="00152F10"/>
    <w:rsid w:val="001540A0"/>
    <w:rsid w:val="0016172A"/>
    <w:rsid w:val="00162CA1"/>
    <w:rsid w:val="00171C3E"/>
    <w:rsid w:val="001766B9"/>
    <w:rsid w:val="0017795F"/>
    <w:rsid w:val="00181D05"/>
    <w:rsid w:val="00181DB5"/>
    <w:rsid w:val="00182A19"/>
    <w:rsid w:val="00183A69"/>
    <w:rsid w:val="0019093B"/>
    <w:rsid w:val="0019105D"/>
    <w:rsid w:val="00191374"/>
    <w:rsid w:val="001968BB"/>
    <w:rsid w:val="001979A2"/>
    <w:rsid w:val="001A1D22"/>
    <w:rsid w:val="001B035B"/>
    <w:rsid w:val="001B078A"/>
    <w:rsid w:val="001B0B83"/>
    <w:rsid w:val="001B3802"/>
    <w:rsid w:val="001B482D"/>
    <w:rsid w:val="001B69E3"/>
    <w:rsid w:val="001B7720"/>
    <w:rsid w:val="001B7E31"/>
    <w:rsid w:val="001C5EA6"/>
    <w:rsid w:val="001C645C"/>
    <w:rsid w:val="001D764F"/>
    <w:rsid w:val="001D76B1"/>
    <w:rsid w:val="001E2E87"/>
    <w:rsid w:val="001E441C"/>
    <w:rsid w:val="001E5A7D"/>
    <w:rsid w:val="001E6614"/>
    <w:rsid w:val="001E6A16"/>
    <w:rsid w:val="001F6AEC"/>
    <w:rsid w:val="00201820"/>
    <w:rsid w:val="002029DC"/>
    <w:rsid w:val="00204953"/>
    <w:rsid w:val="002067D7"/>
    <w:rsid w:val="00212A3B"/>
    <w:rsid w:val="00215DF2"/>
    <w:rsid w:val="002165AD"/>
    <w:rsid w:val="002218C4"/>
    <w:rsid w:val="00221EF9"/>
    <w:rsid w:val="0022285F"/>
    <w:rsid w:val="002243A7"/>
    <w:rsid w:val="0022608D"/>
    <w:rsid w:val="00232D7C"/>
    <w:rsid w:val="002332DB"/>
    <w:rsid w:val="0023429E"/>
    <w:rsid w:val="002379B7"/>
    <w:rsid w:val="00240E14"/>
    <w:rsid w:val="002424FF"/>
    <w:rsid w:val="0024280E"/>
    <w:rsid w:val="00245BD7"/>
    <w:rsid w:val="00246A02"/>
    <w:rsid w:val="00250D5C"/>
    <w:rsid w:val="0025216F"/>
    <w:rsid w:val="0025284F"/>
    <w:rsid w:val="00262BA7"/>
    <w:rsid w:val="002637AB"/>
    <w:rsid w:val="002651AD"/>
    <w:rsid w:val="00267455"/>
    <w:rsid w:val="00271856"/>
    <w:rsid w:val="00271FBE"/>
    <w:rsid w:val="002726E5"/>
    <w:rsid w:val="00272CC8"/>
    <w:rsid w:val="00275F81"/>
    <w:rsid w:val="00276E52"/>
    <w:rsid w:val="002807CD"/>
    <w:rsid w:val="00280A68"/>
    <w:rsid w:val="002814B1"/>
    <w:rsid w:val="002821A9"/>
    <w:rsid w:val="002827DA"/>
    <w:rsid w:val="00283838"/>
    <w:rsid w:val="00286BE8"/>
    <w:rsid w:val="00290094"/>
    <w:rsid w:val="0029180C"/>
    <w:rsid w:val="00293837"/>
    <w:rsid w:val="00295B02"/>
    <w:rsid w:val="002974AD"/>
    <w:rsid w:val="002A00C6"/>
    <w:rsid w:val="002A5C07"/>
    <w:rsid w:val="002A699A"/>
    <w:rsid w:val="002A6C12"/>
    <w:rsid w:val="002A6C61"/>
    <w:rsid w:val="002A71FE"/>
    <w:rsid w:val="002A79DA"/>
    <w:rsid w:val="002B212B"/>
    <w:rsid w:val="002B3CE3"/>
    <w:rsid w:val="002B3FE1"/>
    <w:rsid w:val="002B6317"/>
    <w:rsid w:val="002C180B"/>
    <w:rsid w:val="002C35AC"/>
    <w:rsid w:val="002C4899"/>
    <w:rsid w:val="002C7FBD"/>
    <w:rsid w:val="002D0230"/>
    <w:rsid w:val="002D7FFD"/>
    <w:rsid w:val="002E3117"/>
    <w:rsid w:val="002E60E3"/>
    <w:rsid w:val="002E697D"/>
    <w:rsid w:val="002E79D9"/>
    <w:rsid w:val="002F3EF2"/>
    <w:rsid w:val="002F54BB"/>
    <w:rsid w:val="002F7407"/>
    <w:rsid w:val="00304BB7"/>
    <w:rsid w:val="003118D9"/>
    <w:rsid w:val="00312207"/>
    <w:rsid w:val="003124C7"/>
    <w:rsid w:val="00312AE2"/>
    <w:rsid w:val="00315024"/>
    <w:rsid w:val="0031743B"/>
    <w:rsid w:val="00317AF8"/>
    <w:rsid w:val="00317F84"/>
    <w:rsid w:val="00321FA2"/>
    <w:rsid w:val="00323984"/>
    <w:rsid w:val="00326514"/>
    <w:rsid w:val="0032704E"/>
    <w:rsid w:val="00334B70"/>
    <w:rsid w:val="00344D5F"/>
    <w:rsid w:val="00346553"/>
    <w:rsid w:val="003468B3"/>
    <w:rsid w:val="003470AA"/>
    <w:rsid w:val="0035011B"/>
    <w:rsid w:val="00355FFA"/>
    <w:rsid w:val="003560CA"/>
    <w:rsid w:val="00360B1A"/>
    <w:rsid w:val="0036394E"/>
    <w:rsid w:val="00371195"/>
    <w:rsid w:val="00373425"/>
    <w:rsid w:val="0037440A"/>
    <w:rsid w:val="00374F34"/>
    <w:rsid w:val="00380B0E"/>
    <w:rsid w:val="00382184"/>
    <w:rsid w:val="0038672F"/>
    <w:rsid w:val="00390CC6"/>
    <w:rsid w:val="00390DC2"/>
    <w:rsid w:val="00394B86"/>
    <w:rsid w:val="0039719C"/>
    <w:rsid w:val="003A078C"/>
    <w:rsid w:val="003A35A5"/>
    <w:rsid w:val="003A4C0F"/>
    <w:rsid w:val="003A4DEB"/>
    <w:rsid w:val="003B0213"/>
    <w:rsid w:val="003B0DC7"/>
    <w:rsid w:val="003B3D7D"/>
    <w:rsid w:val="003B4DA2"/>
    <w:rsid w:val="003C150F"/>
    <w:rsid w:val="003C2E69"/>
    <w:rsid w:val="003C5F78"/>
    <w:rsid w:val="003C6B12"/>
    <w:rsid w:val="003C6D9A"/>
    <w:rsid w:val="003C7F95"/>
    <w:rsid w:val="003D04E5"/>
    <w:rsid w:val="003D1AB4"/>
    <w:rsid w:val="003D3187"/>
    <w:rsid w:val="003D52CE"/>
    <w:rsid w:val="003D591A"/>
    <w:rsid w:val="003D5EDF"/>
    <w:rsid w:val="003E5EFC"/>
    <w:rsid w:val="003E7F86"/>
    <w:rsid w:val="003F6878"/>
    <w:rsid w:val="00401985"/>
    <w:rsid w:val="00404EB6"/>
    <w:rsid w:val="00406670"/>
    <w:rsid w:val="00407CFD"/>
    <w:rsid w:val="00412ABD"/>
    <w:rsid w:val="00420D1A"/>
    <w:rsid w:val="004215F8"/>
    <w:rsid w:val="00424EF4"/>
    <w:rsid w:val="0043112D"/>
    <w:rsid w:val="0043127B"/>
    <w:rsid w:val="00432713"/>
    <w:rsid w:val="0043296A"/>
    <w:rsid w:val="00433033"/>
    <w:rsid w:val="00434F8C"/>
    <w:rsid w:val="00436055"/>
    <w:rsid w:val="00437E07"/>
    <w:rsid w:val="00446C96"/>
    <w:rsid w:val="00447770"/>
    <w:rsid w:val="004527C2"/>
    <w:rsid w:val="00453D11"/>
    <w:rsid w:val="00454B1B"/>
    <w:rsid w:val="004570B2"/>
    <w:rsid w:val="004610C4"/>
    <w:rsid w:val="00472170"/>
    <w:rsid w:val="00474AC4"/>
    <w:rsid w:val="00481FD9"/>
    <w:rsid w:val="004834A2"/>
    <w:rsid w:val="00490036"/>
    <w:rsid w:val="00495B99"/>
    <w:rsid w:val="0049602F"/>
    <w:rsid w:val="004A0DD7"/>
    <w:rsid w:val="004A227A"/>
    <w:rsid w:val="004A465C"/>
    <w:rsid w:val="004A4E69"/>
    <w:rsid w:val="004A6C65"/>
    <w:rsid w:val="004B156C"/>
    <w:rsid w:val="004B3478"/>
    <w:rsid w:val="004B7CAB"/>
    <w:rsid w:val="004C2520"/>
    <w:rsid w:val="004C48FB"/>
    <w:rsid w:val="004C7821"/>
    <w:rsid w:val="004D0FF9"/>
    <w:rsid w:val="004D254C"/>
    <w:rsid w:val="004D5EDA"/>
    <w:rsid w:val="004D78FC"/>
    <w:rsid w:val="004E10DE"/>
    <w:rsid w:val="004E3145"/>
    <w:rsid w:val="004E3646"/>
    <w:rsid w:val="004E3E47"/>
    <w:rsid w:val="004E61D2"/>
    <w:rsid w:val="004E651C"/>
    <w:rsid w:val="004F1AF6"/>
    <w:rsid w:val="004F5F1A"/>
    <w:rsid w:val="004F7D3A"/>
    <w:rsid w:val="00502666"/>
    <w:rsid w:val="00503661"/>
    <w:rsid w:val="00504719"/>
    <w:rsid w:val="00505266"/>
    <w:rsid w:val="00506FEA"/>
    <w:rsid w:val="00516E19"/>
    <w:rsid w:val="00520B9A"/>
    <w:rsid w:val="005232F7"/>
    <w:rsid w:val="00523D57"/>
    <w:rsid w:val="00524C48"/>
    <w:rsid w:val="00525D42"/>
    <w:rsid w:val="00526E21"/>
    <w:rsid w:val="00543F9B"/>
    <w:rsid w:val="00544BA6"/>
    <w:rsid w:val="005476B6"/>
    <w:rsid w:val="0055566A"/>
    <w:rsid w:val="00557498"/>
    <w:rsid w:val="00563EFD"/>
    <w:rsid w:val="0056747A"/>
    <w:rsid w:val="00571DC2"/>
    <w:rsid w:val="00574E88"/>
    <w:rsid w:val="00575490"/>
    <w:rsid w:val="00575BB7"/>
    <w:rsid w:val="005768EA"/>
    <w:rsid w:val="005777E0"/>
    <w:rsid w:val="00586D5C"/>
    <w:rsid w:val="00592D2E"/>
    <w:rsid w:val="00592E67"/>
    <w:rsid w:val="00595101"/>
    <w:rsid w:val="005965C2"/>
    <w:rsid w:val="005A0806"/>
    <w:rsid w:val="005A1105"/>
    <w:rsid w:val="005A14E6"/>
    <w:rsid w:val="005A1DE9"/>
    <w:rsid w:val="005A406A"/>
    <w:rsid w:val="005A7179"/>
    <w:rsid w:val="005B1EB1"/>
    <w:rsid w:val="005B2C86"/>
    <w:rsid w:val="005D01B5"/>
    <w:rsid w:val="005D2446"/>
    <w:rsid w:val="005D3CA0"/>
    <w:rsid w:val="005D41B6"/>
    <w:rsid w:val="005D6045"/>
    <w:rsid w:val="005E22A6"/>
    <w:rsid w:val="005E3DF4"/>
    <w:rsid w:val="005E5575"/>
    <w:rsid w:val="005E6356"/>
    <w:rsid w:val="005E7D94"/>
    <w:rsid w:val="005F09A4"/>
    <w:rsid w:val="005F0FEF"/>
    <w:rsid w:val="005F7212"/>
    <w:rsid w:val="005F7488"/>
    <w:rsid w:val="00601AB9"/>
    <w:rsid w:val="00604906"/>
    <w:rsid w:val="00605F2C"/>
    <w:rsid w:val="00610FBE"/>
    <w:rsid w:val="006150F6"/>
    <w:rsid w:val="006153E0"/>
    <w:rsid w:val="00615BE0"/>
    <w:rsid w:val="00616840"/>
    <w:rsid w:val="00623AF0"/>
    <w:rsid w:val="00625525"/>
    <w:rsid w:val="0063019D"/>
    <w:rsid w:val="00630560"/>
    <w:rsid w:val="006305C1"/>
    <w:rsid w:val="00631719"/>
    <w:rsid w:val="006362BD"/>
    <w:rsid w:val="00636667"/>
    <w:rsid w:val="00637AD3"/>
    <w:rsid w:val="00641A8E"/>
    <w:rsid w:val="00643DC2"/>
    <w:rsid w:val="006523BE"/>
    <w:rsid w:val="0065381A"/>
    <w:rsid w:val="00656D6A"/>
    <w:rsid w:val="00657754"/>
    <w:rsid w:val="00662245"/>
    <w:rsid w:val="006641C3"/>
    <w:rsid w:val="0066471B"/>
    <w:rsid w:val="00666833"/>
    <w:rsid w:val="0066762E"/>
    <w:rsid w:val="00667F9F"/>
    <w:rsid w:val="00675621"/>
    <w:rsid w:val="00675A33"/>
    <w:rsid w:val="00676DD1"/>
    <w:rsid w:val="006779ED"/>
    <w:rsid w:val="00681FAF"/>
    <w:rsid w:val="006851E0"/>
    <w:rsid w:val="006854FF"/>
    <w:rsid w:val="00685CCF"/>
    <w:rsid w:val="00685E66"/>
    <w:rsid w:val="006860DC"/>
    <w:rsid w:val="0068616A"/>
    <w:rsid w:val="006873AE"/>
    <w:rsid w:val="00694A8E"/>
    <w:rsid w:val="00694BEE"/>
    <w:rsid w:val="006957D1"/>
    <w:rsid w:val="006A2C20"/>
    <w:rsid w:val="006A3FAE"/>
    <w:rsid w:val="006A47DD"/>
    <w:rsid w:val="006A5637"/>
    <w:rsid w:val="006B50BE"/>
    <w:rsid w:val="006B5CD9"/>
    <w:rsid w:val="006C33F8"/>
    <w:rsid w:val="006C3E97"/>
    <w:rsid w:val="006C41CB"/>
    <w:rsid w:val="006C479A"/>
    <w:rsid w:val="006C598E"/>
    <w:rsid w:val="006C6F2C"/>
    <w:rsid w:val="006C7448"/>
    <w:rsid w:val="006C7ED5"/>
    <w:rsid w:val="006D1A81"/>
    <w:rsid w:val="006D5B6D"/>
    <w:rsid w:val="006E662F"/>
    <w:rsid w:val="006E6A40"/>
    <w:rsid w:val="006F108C"/>
    <w:rsid w:val="006F3C39"/>
    <w:rsid w:val="00701769"/>
    <w:rsid w:val="00701E1F"/>
    <w:rsid w:val="00703BF2"/>
    <w:rsid w:val="007042B0"/>
    <w:rsid w:val="00704575"/>
    <w:rsid w:val="007125EC"/>
    <w:rsid w:val="0071359F"/>
    <w:rsid w:val="00716370"/>
    <w:rsid w:val="007261D2"/>
    <w:rsid w:val="00731A92"/>
    <w:rsid w:val="007329F4"/>
    <w:rsid w:val="007345B6"/>
    <w:rsid w:val="007362CA"/>
    <w:rsid w:val="007402E9"/>
    <w:rsid w:val="00741DE1"/>
    <w:rsid w:val="00745575"/>
    <w:rsid w:val="007477E6"/>
    <w:rsid w:val="00753662"/>
    <w:rsid w:val="00764AEC"/>
    <w:rsid w:val="0076672F"/>
    <w:rsid w:val="00766971"/>
    <w:rsid w:val="0077003D"/>
    <w:rsid w:val="0077275E"/>
    <w:rsid w:val="007768B5"/>
    <w:rsid w:val="00780787"/>
    <w:rsid w:val="00784EC2"/>
    <w:rsid w:val="00784F47"/>
    <w:rsid w:val="00787392"/>
    <w:rsid w:val="00791CB6"/>
    <w:rsid w:val="007958FD"/>
    <w:rsid w:val="007974DF"/>
    <w:rsid w:val="007A0192"/>
    <w:rsid w:val="007A0F0B"/>
    <w:rsid w:val="007A1BEE"/>
    <w:rsid w:val="007A315D"/>
    <w:rsid w:val="007A3B63"/>
    <w:rsid w:val="007A3B94"/>
    <w:rsid w:val="007A6280"/>
    <w:rsid w:val="007A6FE3"/>
    <w:rsid w:val="007B0473"/>
    <w:rsid w:val="007B292E"/>
    <w:rsid w:val="007B6A52"/>
    <w:rsid w:val="007B7B3E"/>
    <w:rsid w:val="007B7F6B"/>
    <w:rsid w:val="007C48F6"/>
    <w:rsid w:val="007C5C03"/>
    <w:rsid w:val="007C7528"/>
    <w:rsid w:val="007D093E"/>
    <w:rsid w:val="007D42C3"/>
    <w:rsid w:val="007D6336"/>
    <w:rsid w:val="007E4406"/>
    <w:rsid w:val="007F2F1D"/>
    <w:rsid w:val="007F457F"/>
    <w:rsid w:val="00807C97"/>
    <w:rsid w:val="008128E3"/>
    <w:rsid w:val="00817D0D"/>
    <w:rsid w:val="00822206"/>
    <w:rsid w:val="00822C50"/>
    <w:rsid w:val="00822ECA"/>
    <w:rsid w:val="008239F9"/>
    <w:rsid w:val="008247A9"/>
    <w:rsid w:val="0082523E"/>
    <w:rsid w:val="00832628"/>
    <w:rsid w:val="008328C9"/>
    <w:rsid w:val="00833B6F"/>
    <w:rsid w:val="00836425"/>
    <w:rsid w:val="00837B42"/>
    <w:rsid w:val="00840144"/>
    <w:rsid w:val="008420ED"/>
    <w:rsid w:val="00843A6C"/>
    <w:rsid w:val="008452F0"/>
    <w:rsid w:val="008471C2"/>
    <w:rsid w:val="00852A1A"/>
    <w:rsid w:val="008548DA"/>
    <w:rsid w:val="008549DB"/>
    <w:rsid w:val="00854A2D"/>
    <w:rsid w:val="00856CB7"/>
    <w:rsid w:val="0086135B"/>
    <w:rsid w:val="0086147C"/>
    <w:rsid w:val="00862C62"/>
    <w:rsid w:val="00864C09"/>
    <w:rsid w:val="008655E0"/>
    <w:rsid w:val="00870748"/>
    <w:rsid w:val="00874A8A"/>
    <w:rsid w:val="0087674F"/>
    <w:rsid w:val="00884D60"/>
    <w:rsid w:val="00885052"/>
    <w:rsid w:val="00887773"/>
    <w:rsid w:val="00892C90"/>
    <w:rsid w:val="00893E14"/>
    <w:rsid w:val="00897833"/>
    <w:rsid w:val="00897B27"/>
    <w:rsid w:val="008A3303"/>
    <w:rsid w:val="008A38B5"/>
    <w:rsid w:val="008A7881"/>
    <w:rsid w:val="008A7F1B"/>
    <w:rsid w:val="008B450A"/>
    <w:rsid w:val="008B60A4"/>
    <w:rsid w:val="008B7B99"/>
    <w:rsid w:val="008C0716"/>
    <w:rsid w:val="008C50E2"/>
    <w:rsid w:val="008C5C79"/>
    <w:rsid w:val="008C69AE"/>
    <w:rsid w:val="008C6C49"/>
    <w:rsid w:val="008D4934"/>
    <w:rsid w:val="008D63B4"/>
    <w:rsid w:val="008D7AEF"/>
    <w:rsid w:val="008E18ED"/>
    <w:rsid w:val="008E1FFF"/>
    <w:rsid w:val="008E436F"/>
    <w:rsid w:val="008E5984"/>
    <w:rsid w:val="008E7214"/>
    <w:rsid w:val="008F42A0"/>
    <w:rsid w:val="008F52DE"/>
    <w:rsid w:val="008F5D5A"/>
    <w:rsid w:val="008F781E"/>
    <w:rsid w:val="00901E72"/>
    <w:rsid w:val="00903EE2"/>
    <w:rsid w:val="00905265"/>
    <w:rsid w:val="00906506"/>
    <w:rsid w:val="00914EAE"/>
    <w:rsid w:val="00920DCA"/>
    <w:rsid w:val="00923D6A"/>
    <w:rsid w:val="0092782B"/>
    <w:rsid w:val="00930B49"/>
    <w:rsid w:val="00931789"/>
    <w:rsid w:val="00931BBE"/>
    <w:rsid w:val="00933E29"/>
    <w:rsid w:val="009366CE"/>
    <w:rsid w:val="009378F7"/>
    <w:rsid w:val="00940F5D"/>
    <w:rsid w:val="00943D40"/>
    <w:rsid w:val="0094545A"/>
    <w:rsid w:val="0094656A"/>
    <w:rsid w:val="00946C19"/>
    <w:rsid w:val="0094712F"/>
    <w:rsid w:val="0094722E"/>
    <w:rsid w:val="0095030E"/>
    <w:rsid w:val="009510E3"/>
    <w:rsid w:val="0095379A"/>
    <w:rsid w:val="00954E47"/>
    <w:rsid w:val="00956659"/>
    <w:rsid w:val="009607A5"/>
    <w:rsid w:val="00961642"/>
    <w:rsid w:val="009626A6"/>
    <w:rsid w:val="009643C6"/>
    <w:rsid w:val="00965187"/>
    <w:rsid w:val="00966A62"/>
    <w:rsid w:val="009706BB"/>
    <w:rsid w:val="00971DA8"/>
    <w:rsid w:val="0097295C"/>
    <w:rsid w:val="0097674B"/>
    <w:rsid w:val="00976BFA"/>
    <w:rsid w:val="0097789D"/>
    <w:rsid w:val="00980609"/>
    <w:rsid w:val="009837DC"/>
    <w:rsid w:val="009862CA"/>
    <w:rsid w:val="00992A43"/>
    <w:rsid w:val="00992E70"/>
    <w:rsid w:val="00993D1C"/>
    <w:rsid w:val="0099575F"/>
    <w:rsid w:val="009977C3"/>
    <w:rsid w:val="00997933"/>
    <w:rsid w:val="00997ED7"/>
    <w:rsid w:val="009A0A22"/>
    <w:rsid w:val="009A3457"/>
    <w:rsid w:val="009A371B"/>
    <w:rsid w:val="009A4C90"/>
    <w:rsid w:val="009A7889"/>
    <w:rsid w:val="009A7A35"/>
    <w:rsid w:val="009B1095"/>
    <w:rsid w:val="009B17FA"/>
    <w:rsid w:val="009B37F1"/>
    <w:rsid w:val="009C3467"/>
    <w:rsid w:val="009C3BDA"/>
    <w:rsid w:val="009D05E9"/>
    <w:rsid w:val="009D5224"/>
    <w:rsid w:val="009D5F97"/>
    <w:rsid w:val="009E1FC6"/>
    <w:rsid w:val="009E6BCD"/>
    <w:rsid w:val="009F501B"/>
    <w:rsid w:val="009F6021"/>
    <w:rsid w:val="009F7726"/>
    <w:rsid w:val="00A0143C"/>
    <w:rsid w:val="00A04541"/>
    <w:rsid w:val="00A10899"/>
    <w:rsid w:val="00A10AFC"/>
    <w:rsid w:val="00A11038"/>
    <w:rsid w:val="00A12D5D"/>
    <w:rsid w:val="00A13367"/>
    <w:rsid w:val="00A13C0A"/>
    <w:rsid w:val="00A16A48"/>
    <w:rsid w:val="00A17573"/>
    <w:rsid w:val="00A200FC"/>
    <w:rsid w:val="00A222DB"/>
    <w:rsid w:val="00A25F5B"/>
    <w:rsid w:val="00A324AE"/>
    <w:rsid w:val="00A4022C"/>
    <w:rsid w:val="00A40B22"/>
    <w:rsid w:val="00A45830"/>
    <w:rsid w:val="00A4633F"/>
    <w:rsid w:val="00A52408"/>
    <w:rsid w:val="00A525DF"/>
    <w:rsid w:val="00A5417D"/>
    <w:rsid w:val="00A56632"/>
    <w:rsid w:val="00A63393"/>
    <w:rsid w:val="00A63AC7"/>
    <w:rsid w:val="00A649AD"/>
    <w:rsid w:val="00A66872"/>
    <w:rsid w:val="00A74904"/>
    <w:rsid w:val="00A755BD"/>
    <w:rsid w:val="00A77F9A"/>
    <w:rsid w:val="00A814B5"/>
    <w:rsid w:val="00A858AE"/>
    <w:rsid w:val="00A8787E"/>
    <w:rsid w:val="00A90962"/>
    <w:rsid w:val="00A912FC"/>
    <w:rsid w:val="00A91E47"/>
    <w:rsid w:val="00A92DD4"/>
    <w:rsid w:val="00A94950"/>
    <w:rsid w:val="00A95E0E"/>
    <w:rsid w:val="00A97A16"/>
    <w:rsid w:val="00A97BC8"/>
    <w:rsid w:val="00A97E62"/>
    <w:rsid w:val="00AA012C"/>
    <w:rsid w:val="00AA0C7B"/>
    <w:rsid w:val="00AA203C"/>
    <w:rsid w:val="00AA51E8"/>
    <w:rsid w:val="00AB0B23"/>
    <w:rsid w:val="00AB22A5"/>
    <w:rsid w:val="00AB453D"/>
    <w:rsid w:val="00AB55A0"/>
    <w:rsid w:val="00AC0087"/>
    <w:rsid w:val="00AC0B7A"/>
    <w:rsid w:val="00AD0092"/>
    <w:rsid w:val="00AD09A3"/>
    <w:rsid w:val="00AD1D93"/>
    <w:rsid w:val="00AD5B39"/>
    <w:rsid w:val="00AE0742"/>
    <w:rsid w:val="00AE3FA8"/>
    <w:rsid w:val="00AE4481"/>
    <w:rsid w:val="00AE6D08"/>
    <w:rsid w:val="00AF0DC6"/>
    <w:rsid w:val="00AF3B98"/>
    <w:rsid w:val="00AF653A"/>
    <w:rsid w:val="00B00EF0"/>
    <w:rsid w:val="00B0333B"/>
    <w:rsid w:val="00B04C47"/>
    <w:rsid w:val="00B04F6B"/>
    <w:rsid w:val="00B132B7"/>
    <w:rsid w:val="00B14675"/>
    <w:rsid w:val="00B175B3"/>
    <w:rsid w:val="00B21367"/>
    <w:rsid w:val="00B23434"/>
    <w:rsid w:val="00B23487"/>
    <w:rsid w:val="00B2504F"/>
    <w:rsid w:val="00B30623"/>
    <w:rsid w:val="00B32115"/>
    <w:rsid w:val="00B32A14"/>
    <w:rsid w:val="00B34DD8"/>
    <w:rsid w:val="00B34F0A"/>
    <w:rsid w:val="00B35F4A"/>
    <w:rsid w:val="00B36792"/>
    <w:rsid w:val="00B44D1D"/>
    <w:rsid w:val="00B464F5"/>
    <w:rsid w:val="00B467C0"/>
    <w:rsid w:val="00B55B07"/>
    <w:rsid w:val="00B569FE"/>
    <w:rsid w:val="00B5747B"/>
    <w:rsid w:val="00B5791B"/>
    <w:rsid w:val="00B71C46"/>
    <w:rsid w:val="00B73D59"/>
    <w:rsid w:val="00B77E4C"/>
    <w:rsid w:val="00B83904"/>
    <w:rsid w:val="00B901CA"/>
    <w:rsid w:val="00B9086F"/>
    <w:rsid w:val="00B920A4"/>
    <w:rsid w:val="00BA0E40"/>
    <w:rsid w:val="00BA2461"/>
    <w:rsid w:val="00BA3B0B"/>
    <w:rsid w:val="00BA4846"/>
    <w:rsid w:val="00BA6CE3"/>
    <w:rsid w:val="00BB243E"/>
    <w:rsid w:val="00BB5C0E"/>
    <w:rsid w:val="00BB621E"/>
    <w:rsid w:val="00BC0806"/>
    <w:rsid w:val="00BC0840"/>
    <w:rsid w:val="00BC53B2"/>
    <w:rsid w:val="00BC60A7"/>
    <w:rsid w:val="00BC7684"/>
    <w:rsid w:val="00BC7E5B"/>
    <w:rsid w:val="00BD31CB"/>
    <w:rsid w:val="00BD7FFA"/>
    <w:rsid w:val="00BE277F"/>
    <w:rsid w:val="00BE5B47"/>
    <w:rsid w:val="00BE773C"/>
    <w:rsid w:val="00BF04F9"/>
    <w:rsid w:val="00BF3196"/>
    <w:rsid w:val="00BF74E0"/>
    <w:rsid w:val="00C016A1"/>
    <w:rsid w:val="00C0193D"/>
    <w:rsid w:val="00C0457F"/>
    <w:rsid w:val="00C05B7F"/>
    <w:rsid w:val="00C10E40"/>
    <w:rsid w:val="00C14CF8"/>
    <w:rsid w:val="00C22137"/>
    <w:rsid w:val="00C22843"/>
    <w:rsid w:val="00C315A1"/>
    <w:rsid w:val="00C331C6"/>
    <w:rsid w:val="00C3423B"/>
    <w:rsid w:val="00C34707"/>
    <w:rsid w:val="00C41EDB"/>
    <w:rsid w:val="00C42537"/>
    <w:rsid w:val="00C42D8F"/>
    <w:rsid w:val="00C45061"/>
    <w:rsid w:val="00C4570B"/>
    <w:rsid w:val="00C45ED4"/>
    <w:rsid w:val="00C4733F"/>
    <w:rsid w:val="00C54B0C"/>
    <w:rsid w:val="00C61767"/>
    <w:rsid w:val="00C6224C"/>
    <w:rsid w:val="00C62E88"/>
    <w:rsid w:val="00C64B2C"/>
    <w:rsid w:val="00C71AD8"/>
    <w:rsid w:val="00C7542E"/>
    <w:rsid w:val="00C80F5A"/>
    <w:rsid w:val="00C83EE2"/>
    <w:rsid w:val="00C84D18"/>
    <w:rsid w:val="00C87C76"/>
    <w:rsid w:val="00C95E1A"/>
    <w:rsid w:val="00C973ED"/>
    <w:rsid w:val="00CA4210"/>
    <w:rsid w:val="00CB3612"/>
    <w:rsid w:val="00CB3912"/>
    <w:rsid w:val="00CB73DD"/>
    <w:rsid w:val="00CC53A8"/>
    <w:rsid w:val="00CC55BF"/>
    <w:rsid w:val="00CD0AD4"/>
    <w:rsid w:val="00CD1A95"/>
    <w:rsid w:val="00CD3586"/>
    <w:rsid w:val="00CD51A3"/>
    <w:rsid w:val="00CD77AC"/>
    <w:rsid w:val="00CD7AFA"/>
    <w:rsid w:val="00CE02CE"/>
    <w:rsid w:val="00CE221C"/>
    <w:rsid w:val="00CE3B46"/>
    <w:rsid w:val="00CF060A"/>
    <w:rsid w:val="00CF0623"/>
    <w:rsid w:val="00CF6238"/>
    <w:rsid w:val="00CF67F5"/>
    <w:rsid w:val="00D00EAF"/>
    <w:rsid w:val="00D05A91"/>
    <w:rsid w:val="00D1171C"/>
    <w:rsid w:val="00D11B04"/>
    <w:rsid w:val="00D11B29"/>
    <w:rsid w:val="00D140FC"/>
    <w:rsid w:val="00D146D0"/>
    <w:rsid w:val="00D15CCA"/>
    <w:rsid w:val="00D1739B"/>
    <w:rsid w:val="00D2054A"/>
    <w:rsid w:val="00D2175B"/>
    <w:rsid w:val="00D24E7F"/>
    <w:rsid w:val="00D30AD2"/>
    <w:rsid w:val="00D350A6"/>
    <w:rsid w:val="00D35BD0"/>
    <w:rsid w:val="00D37E40"/>
    <w:rsid w:val="00D42670"/>
    <w:rsid w:val="00D43C03"/>
    <w:rsid w:val="00D43D3B"/>
    <w:rsid w:val="00D441C6"/>
    <w:rsid w:val="00D47ABD"/>
    <w:rsid w:val="00D5416A"/>
    <w:rsid w:val="00D54F10"/>
    <w:rsid w:val="00D5525C"/>
    <w:rsid w:val="00D571F0"/>
    <w:rsid w:val="00D609D5"/>
    <w:rsid w:val="00D62AEF"/>
    <w:rsid w:val="00D65AE3"/>
    <w:rsid w:val="00D664CE"/>
    <w:rsid w:val="00D70259"/>
    <w:rsid w:val="00D70BC6"/>
    <w:rsid w:val="00D71E57"/>
    <w:rsid w:val="00D75789"/>
    <w:rsid w:val="00D76091"/>
    <w:rsid w:val="00D76BCC"/>
    <w:rsid w:val="00D8618F"/>
    <w:rsid w:val="00D87B2F"/>
    <w:rsid w:val="00D950E1"/>
    <w:rsid w:val="00D95DA3"/>
    <w:rsid w:val="00DA225C"/>
    <w:rsid w:val="00DA2DE3"/>
    <w:rsid w:val="00DA5091"/>
    <w:rsid w:val="00DA5B96"/>
    <w:rsid w:val="00DA7AAC"/>
    <w:rsid w:val="00DB493B"/>
    <w:rsid w:val="00DC03D6"/>
    <w:rsid w:val="00DC0423"/>
    <w:rsid w:val="00DC0CA1"/>
    <w:rsid w:val="00DC2303"/>
    <w:rsid w:val="00DC2A1B"/>
    <w:rsid w:val="00DC4F3D"/>
    <w:rsid w:val="00DD051D"/>
    <w:rsid w:val="00DD0F78"/>
    <w:rsid w:val="00DE5E71"/>
    <w:rsid w:val="00DF1B24"/>
    <w:rsid w:val="00DF3874"/>
    <w:rsid w:val="00DF4402"/>
    <w:rsid w:val="00E01CCC"/>
    <w:rsid w:val="00E0397B"/>
    <w:rsid w:val="00E064BB"/>
    <w:rsid w:val="00E07BE0"/>
    <w:rsid w:val="00E10BCF"/>
    <w:rsid w:val="00E10D39"/>
    <w:rsid w:val="00E14766"/>
    <w:rsid w:val="00E15C78"/>
    <w:rsid w:val="00E17828"/>
    <w:rsid w:val="00E201E6"/>
    <w:rsid w:val="00E23976"/>
    <w:rsid w:val="00E23CCD"/>
    <w:rsid w:val="00E241B3"/>
    <w:rsid w:val="00E3048C"/>
    <w:rsid w:val="00E30D7C"/>
    <w:rsid w:val="00E30E54"/>
    <w:rsid w:val="00E32DCA"/>
    <w:rsid w:val="00E37246"/>
    <w:rsid w:val="00E3749B"/>
    <w:rsid w:val="00E40EF0"/>
    <w:rsid w:val="00E45183"/>
    <w:rsid w:val="00E4572C"/>
    <w:rsid w:val="00E45FD6"/>
    <w:rsid w:val="00E46BF6"/>
    <w:rsid w:val="00E47101"/>
    <w:rsid w:val="00E509C3"/>
    <w:rsid w:val="00E53D57"/>
    <w:rsid w:val="00E54670"/>
    <w:rsid w:val="00E63B5A"/>
    <w:rsid w:val="00E63B94"/>
    <w:rsid w:val="00E70897"/>
    <w:rsid w:val="00E70F20"/>
    <w:rsid w:val="00E73A6F"/>
    <w:rsid w:val="00E75058"/>
    <w:rsid w:val="00E90560"/>
    <w:rsid w:val="00E93FC2"/>
    <w:rsid w:val="00E93FC3"/>
    <w:rsid w:val="00E95AA5"/>
    <w:rsid w:val="00E96FAE"/>
    <w:rsid w:val="00EA1078"/>
    <w:rsid w:val="00EA1AEB"/>
    <w:rsid w:val="00EA2C43"/>
    <w:rsid w:val="00EB1840"/>
    <w:rsid w:val="00EB239D"/>
    <w:rsid w:val="00EB3834"/>
    <w:rsid w:val="00EB4F46"/>
    <w:rsid w:val="00EB75E8"/>
    <w:rsid w:val="00EB7E71"/>
    <w:rsid w:val="00EC1A8A"/>
    <w:rsid w:val="00EC2C42"/>
    <w:rsid w:val="00EC6FE2"/>
    <w:rsid w:val="00ED02DE"/>
    <w:rsid w:val="00ED2BB8"/>
    <w:rsid w:val="00ED3DF9"/>
    <w:rsid w:val="00ED4028"/>
    <w:rsid w:val="00ED4D43"/>
    <w:rsid w:val="00ED67F8"/>
    <w:rsid w:val="00EE1563"/>
    <w:rsid w:val="00EE4399"/>
    <w:rsid w:val="00EF0324"/>
    <w:rsid w:val="00EF58A8"/>
    <w:rsid w:val="00EF702D"/>
    <w:rsid w:val="00EF75DC"/>
    <w:rsid w:val="00F031ED"/>
    <w:rsid w:val="00F04B8B"/>
    <w:rsid w:val="00F05AD2"/>
    <w:rsid w:val="00F06FE8"/>
    <w:rsid w:val="00F135C2"/>
    <w:rsid w:val="00F13AD0"/>
    <w:rsid w:val="00F15359"/>
    <w:rsid w:val="00F15CBF"/>
    <w:rsid w:val="00F21CA1"/>
    <w:rsid w:val="00F23FE6"/>
    <w:rsid w:val="00F25EB7"/>
    <w:rsid w:val="00F334A8"/>
    <w:rsid w:val="00F36CB4"/>
    <w:rsid w:val="00F44BF0"/>
    <w:rsid w:val="00F451F5"/>
    <w:rsid w:val="00F45A14"/>
    <w:rsid w:val="00F468C9"/>
    <w:rsid w:val="00F616F4"/>
    <w:rsid w:val="00F7007E"/>
    <w:rsid w:val="00F700FE"/>
    <w:rsid w:val="00F70D1D"/>
    <w:rsid w:val="00F72CAD"/>
    <w:rsid w:val="00F74935"/>
    <w:rsid w:val="00F74961"/>
    <w:rsid w:val="00F778FB"/>
    <w:rsid w:val="00F81D72"/>
    <w:rsid w:val="00F837A0"/>
    <w:rsid w:val="00F85186"/>
    <w:rsid w:val="00F85686"/>
    <w:rsid w:val="00F87380"/>
    <w:rsid w:val="00F87D67"/>
    <w:rsid w:val="00F90290"/>
    <w:rsid w:val="00F90671"/>
    <w:rsid w:val="00F94B6B"/>
    <w:rsid w:val="00F97FD7"/>
    <w:rsid w:val="00FA1CC3"/>
    <w:rsid w:val="00FA5EEF"/>
    <w:rsid w:val="00FA69AD"/>
    <w:rsid w:val="00FA798B"/>
    <w:rsid w:val="00FB006C"/>
    <w:rsid w:val="00FB29F5"/>
    <w:rsid w:val="00FB4BCB"/>
    <w:rsid w:val="00FB61E5"/>
    <w:rsid w:val="00FB7609"/>
    <w:rsid w:val="00FC3ED4"/>
    <w:rsid w:val="00FC6BDB"/>
    <w:rsid w:val="00FC7715"/>
    <w:rsid w:val="00FC7EC7"/>
    <w:rsid w:val="00FD35F8"/>
    <w:rsid w:val="00FD3A0E"/>
    <w:rsid w:val="00FD4507"/>
    <w:rsid w:val="00FD4A08"/>
    <w:rsid w:val="00FE4252"/>
    <w:rsid w:val="00FF3F69"/>
    <w:rsid w:val="00FF5895"/>
    <w:rsid w:val="00FF7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31743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1743B"/>
    <w:rPr>
      <w:rFonts w:ascii="Arial" w:eastAsia="Arial"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pPr>
      <w:spacing w:after="180"/>
      <w:jc w:val="left"/>
    </w:pPr>
    <w:rPr>
      <w:lang w:eastAsia="en-US"/>
    </w:rPr>
  </w:style>
  <w:style w:type="paragraph" w:customStyle="1" w:styleId="B4">
    <w:name w:val="B4"/>
    <w:basedOn w:val="41"/>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uiPriority w:val="99"/>
    <w:qFormat/>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locked/>
    <w:rsid w:val="00BC53B2"/>
    <w:rPr>
      <w:rFonts w:ascii="Arial" w:eastAsia="Times New Roman" w:hAnsi="Arial"/>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ui-provider">
    <w:name w:val="ui-provider"/>
    <w:basedOn w:val="a1"/>
    <w:rsid w:val="00CD3586"/>
  </w:style>
  <w:style w:type="character" w:customStyle="1" w:styleId="TALCar">
    <w:name w:val="TAL Car"/>
    <w:qFormat/>
    <w:rsid w:val="0097789D"/>
    <w:rPr>
      <w:rFonts w:ascii="Arial" w:eastAsia="Times New Roman" w:hAnsi="Arial"/>
      <w:sz w:val="18"/>
      <w:lang w:val="en-GB" w:eastAsia="ja-JP"/>
    </w:rPr>
  </w:style>
  <w:style w:type="character" w:customStyle="1" w:styleId="EditorsNoteChar">
    <w:name w:val="Editor's Note Char"/>
    <w:link w:val="EditorsNote"/>
    <w:qFormat/>
    <w:rsid w:val="00592D2E"/>
    <w:rPr>
      <w:rFonts w:ascii="Arial" w:eastAsia="Times New Roman"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689565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7920682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76075114">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7777696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19638202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72731671">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90733390">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06041915">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CFEB2D7E-73A5-4604-BB0B-007AB653E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25</TotalTime>
  <Pages>2</Pages>
  <Words>713</Words>
  <Characters>4069</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vivo (Stephen)</cp:lastModifiedBy>
  <cp:revision>11</cp:revision>
  <cp:lastPrinted>2017-09-25T07:27:00Z</cp:lastPrinted>
  <dcterms:created xsi:type="dcterms:W3CDTF">2023-09-28T01:53:00Z</dcterms:created>
  <dcterms:modified xsi:type="dcterms:W3CDTF">2023-09-28T17:37:00Z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